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94284" w:rsidRPr="00545A62" w:rsidRDefault="00194284" w:rsidP="00194284">
      <w:pPr>
        <w:spacing w:after="160" w:line="259" w:lineRule="auto"/>
        <w:jc w:val="center"/>
        <w:rPr>
          <w:rFonts w:ascii="Calibri" w:hAnsi="Calibri" w:cs="David"/>
          <w:b/>
          <w:bCs/>
          <w:sz w:val="22"/>
          <w:szCs w:val="22"/>
          <w:u w:val="single"/>
          <w:rtl/>
        </w:rPr>
      </w:pPr>
    </w:p>
    <w:p w:rsidR="00194284" w:rsidRPr="00545A62" w:rsidRDefault="00194284" w:rsidP="00545A62">
      <w:pPr>
        <w:spacing w:after="160" w:line="259" w:lineRule="auto"/>
        <w:jc w:val="center"/>
        <w:rPr>
          <w:rFonts w:ascii="Calibri" w:hAnsi="Calibri" w:cs="David"/>
          <w:b/>
          <w:bCs/>
          <w:sz w:val="22"/>
          <w:szCs w:val="22"/>
          <w:u w:val="single"/>
          <w:rtl/>
        </w:rPr>
      </w:pPr>
      <w:r w:rsidRPr="00545A62">
        <w:rPr>
          <w:rFonts w:ascii="Calibri" w:hAnsi="Calibri" w:cs="David" w:hint="cs"/>
          <w:b/>
          <w:bCs/>
          <w:sz w:val="22"/>
          <w:szCs w:val="22"/>
          <w:u w:val="single"/>
          <w:rtl/>
        </w:rPr>
        <w:t xml:space="preserve">פנייה לקבלת מידע </w:t>
      </w:r>
      <w:r w:rsidRPr="00545A62">
        <w:rPr>
          <w:rFonts w:ascii="Calibri" w:hAnsi="Calibri" w:cs="David"/>
          <w:b/>
          <w:bCs/>
          <w:sz w:val="22"/>
          <w:szCs w:val="22"/>
          <w:u w:val="single"/>
          <w:rtl/>
        </w:rPr>
        <w:t>–</w:t>
      </w:r>
      <w:r w:rsidRPr="00545A62">
        <w:rPr>
          <w:rFonts w:ascii="Calibri" w:hAnsi="Calibri" w:cs="David" w:hint="cs"/>
          <w:b/>
          <w:bCs/>
          <w:sz w:val="22"/>
          <w:szCs w:val="22"/>
          <w:u w:val="single"/>
          <w:rtl/>
        </w:rPr>
        <w:t xml:space="preserve"> </w:t>
      </w:r>
      <w:r w:rsidRPr="00545A62">
        <w:rPr>
          <w:rFonts w:ascii="Calibri" w:hAnsi="Calibri" w:cs="David" w:hint="cs"/>
          <w:b/>
          <w:bCs/>
          <w:sz w:val="22"/>
          <w:szCs w:val="22"/>
          <w:u w:val="single"/>
        </w:rPr>
        <w:t>RFI</w:t>
      </w:r>
      <w:r w:rsidRPr="00545A62">
        <w:rPr>
          <w:rFonts w:ascii="Calibri" w:hAnsi="Calibri" w:cs="David" w:hint="cs"/>
          <w:b/>
          <w:bCs/>
          <w:sz w:val="22"/>
          <w:szCs w:val="22"/>
          <w:u w:val="single"/>
          <w:rtl/>
        </w:rPr>
        <w:t xml:space="preserve"> </w:t>
      </w:r>
      <w:r w:rsidRPr="00545A62">
        <w:rPr>
          <w:rFonts w:ascii="Calibri" w:hAnsi="Calibri" w:cs="David"/>
          <w:b/>
          <w:bCs/>
          <w:sz w:val="22"/>
          <w:szCs w:val="22"/>
          <w:u w:val="single"/>
          <w:rtl/>
        </w:rPr>
        <w:t>–</w:t>
      </w:r>
      <w:r w:rsidRPr="00545A62">
        <w:rPr>
          <w:rFonts w:ascii="Calibri" w:hAnsi="Calibri" w:cs="David" w:hint="cs"/>
          <w:b/>
          <w:bCs/>
          <w:sz w:val="22"/>
          <w:szCs w:val="22"/>
          <w:u w:val="single"/>
          <w:rtl/>
        </w:rPr>
        <w:t xml:space="preserve"> </w:t>
      </w:r>
      <w:r w:rsidR="00545A62" w:rsidRPr="00545A62">
        <w:rPr>
          <w:rFonts w:ascii="Franklin Gothic Medium" w:eastAsia="Times New Roman" w:hAnsi="Franklin Gothic Medium" w:cs="David" w:hint="cs"/>
          <w:b/>
          <w:bCs/>
          <w:sz w:val="22"/>
          <w:szCs w:val="22"/>
          <w:u w:val="single"/>
          <w:rtl/>
          <w:lang w:val="x-none" w:eastAsia="x-none"/>
        </w:rPr>
        <w:t xml:space="preserve">לקבלת שירותי חילוץ וטיפול בסוסים וחמורים </w:t>
      </w:r>
    </w:p>
    <w:p w:rsidR="00194284" w:rsidRPr="00545A62" w:rsidRDefault="00194284" w:rsidP="00194284">
      <w:pPr>
        <w:spacing w:after="160" w:line="259" w:lineRule="auto"/>
        <w:jc w:val="center"/>
        <w:rPr>
          <w:rFonts w:ascii="Calibri" w:hAnsi="Calibri" w:cs="David"/>
          <w:b/>
          <w:bCs/>
          <w:sz w:val="22"/>
          <w:szCs w:val="22"/>
          <w:u w:val="single"/>
          <w:rtl/>
        </w:rPr>
      </w:pPr>
      <w:r w:rsidRPr="00545A62">
        <w:rPr>
          <w:rFonts w:ascii="Calibri" w:hAnsi="Calibri" w:cs="David" w:hint="cs"/>
          <w:b/>
          <w:bCs/>
          <w:sz w:val="22"/>
          <w:szCs w:val="22"/>
          <w:u w:val="single"/>
          <w:rtl/>
        </w:rPr>
        <w:t xml:space="preserve">(להלן </w:t>
      </w:r>
      <w:r w:rsidRPr="00545A62">
        <w:rPr>
          <w:rFonts w:ascii="Calibri" w:hAnsi="Calibri" w:cs="David"/>
          <w:b/>
          <w:bCs/>
          <w:sz w:val="22"/>
          <w:szCs w:val="22"/>
          <w:u w:val="single"/>
          <w:rtl/>
        </w:rPr>
        <w:t>–</w:t>
      </w:r>
      <w:r w:rsidRPr="00545A62">
        <w:rPr>
          <w:rFonts w:ascii="Calibri" w:hAnsi="Calibri" w:cs="David" w:hint="cs"/>
          <w:b/>
          <w:bCs/>
          <w:sz w:val="22"/>
          <w:szCs w:val="22"/>
          <w:u w:val="single"/>
          <w:rtl/>
        </w:rPr>
        <w:t xml:space="preserve"> "הפנייה")</w:t>
      </w:r>
    </w:p>
    <w:p w:rsidR="00194284" w:rsidRPr="00545A62" w:rsidRDefault="00194284" w:rsidP="00194284">
      <w:pPr>
        <w:spacing w:after="160" w:line="259" w:lineRule="auto"/>
        <w:jc w:val="center"/>
        <w:rPr>
          <w:rFonts w:ascii="Calibri" w:hAnsi="Calibri" w:cs="David"/>
          <w:b/>
          <w:bCs/>
          <w:sz w:val="22"/>
          <w:szCs w:val="22"/>
          <w:u w:val="single"/>
          <w:rtl/>
        </w:rPr>
      </w:pPr>
    </w:p>
    <w:p w:rsidR="00194284" w:rsidRPr="00545A62" w:rsidRDefault="00194284" w:rsidP="00545A62">
      <w:pPr>
        <w:spacing w:after="160"/>
        <w:rPr>
          <w:rFonts w:ascii="Calibri" w:hAnsi="Calibri" w:cs="David"/>
          <w:sz w:val="22"/>
          <w:szCs w:val="22"/>
          <w:rtl/>
        </w:rPr>
      </w:pPr>
      <w:r w:rsidRPr="00545A62">
        <w:rPr>
          <w:rFonts w:ascii="Calibri" w:hAnsi="Calibri" w:cs="David" w:hint="cs"/>
          <w:sz w:val="22"/>
          <w:szCs w:val="22"/>
          <w:rtl/>
        </w:rPr>
        <w:t xml:space="preserve">משרד החקלאות ופיתוח הכפר, באמצעות השירותים הווטרינריים ובריאות המקנה (להלן </w:t>
      </w:r>
      <w:r w:rsidRPr="00545A62">
        <w:rPr>
          <w:rFonts w:ascii="Calibri" w:hAnsi="Calibri" w:cs="David"/>
          <w:sz w:val="22"/>
          <w:szCs w:val="22"/>
          <w:rtl/>
        </w:rPr>
        <w:t>–</w:t>
      </w:r>
      <w:r w:rsidRPr="00545A62">
        <w:rPr>
          <w:rFonts w:ascii="Calibri" w:hAnsi="Calibri" w:cs="David" w:hint="cs"/>
          <w:sz w:val="22"/>
          <w:szCs w:val="22"/>
          <w:rtl/>
        </w:rPr>
        <w:t xml:space="preserve"> "</w:t>
      </w:r>
      <w:r w:rsidRPr="00545A62">
        <w:rPr>
          <w:rFonts w:ascii="Calibri" w:hAnsi="Calibri" w:cs="David" w:hint="cs"/>
          <w:b/>
          <w:bCs/>
          <w:sz w:val="22"/>
          <w:szCs w:val="22"/>
          <w:rtl/>
        </w:rPr>
        <w:t>המשרד</w:t>
      </w:r>
      <w:r w:rsidRPr="00545A62">
        <w:rPr>
          <w:rFonts w:ascii="Calibri" w:hAnsi="Calibri" w:cs="David" w:hint="cs"/>
          <w:sz w:val="22"/>
          <w:szCs w:val="22"/>
          <w:rtl/>
        </w:rPr>
        <w:t>"), מבקש בזאת לקבל מידע בנוגע ל</w:t>
      </w:r>
      <w:r w:rsidR="00545A62" w:rsidRPr="00545A62">
        <w:rPr>
          <w:rFonts w:ascii="Calibri" w:hAnsi="Calibri" w:cs="David"/>
          <w:sz w:val="22"/>
          <w:szCs w:val="22"/>
          <w:rtl/>
        </w:rPr>
        <w:t>שירותי חילוץ וטיפול בסוסים וחמורים</w:t>
      </w:r>
      <w:r w:rsidR="00545A62">
        <w:rPr>
          <w:rFonts w:ascii="Calibri" w:hAnsi="Calibri" w:cs="David" w:hint="cs"/>
          <w:sz w:val="22"/>
          <w:szCs w:val="22"/>
          <w:rtl/>
        </w:rPr>
        <w:t xml:space="preserve"> (להלן </w:t>
      </w:r>
      <w:r w:rsidR="00545A62">
        <w:rPr>
          <w:rFonts w:ascii="Calibri" w:hAnsi="Calibri" w:cs="David"/>
          <w:sz w:val="22"/>
          <w:szCs w:val="22"/>
          <w:rtl/>
        </w:rPr>
        <w:t>–</w:t>
      </w:r>
      <w:r w:rsidR="00545A62">
        <w:rPr>
          <w:rFonts w:ascii="Calibri" w:hAnsi="Calibri" w:cs="David" w:hint="cs"/>
          <w:sz w:val="22"/>
          <w:szCs w:val="22"/>
          <w:rtl/>
        </w:rPr>
        <w:t xml:space="preserve"> "</w:t>
      </w:r>
      <w:r w:rsidR="00545A62" w:rsidRPr="00E1149D">
        <w:rPr>
          <w:rFonts w:ascii="Calibri" w:hAnsi="Calibri" w:cs="David" w:hint="cs"/>
          <w:b/>
          <w:bCs/>
          <w:sz w:val="22"/>
          <w:szCs w:val="22"/>
          <w:rtl/>
        </w:rPr>
        <w:t>בעלי חיים</w:t>
      </w:r>
      <w:r w:rsidR="00545A62">
        <w:rPr>
          <w:rFonts w:ascii="Calibri" w:hAnsi="Calibri" w:cs="David" w:hint="cs"/>
          <w:sz w:val="22"/>
          <w:szCs w:val="22"/>
          <w:rtl/>
        </w:rPr>
        <w:t>")</w:t>
      </w:r>
      <w:r w:rsidR="009500BC">
        <w:rPr>
          <w:rFonts w:ascii="Calibri" w:hAnsi="Calibri" w:cs="David" w:hint="cs"/>
          <w:sz w:val="22"/>
          <w:szCs w:val="22"/>
          <w:rtl/>
        </w:rPr>
        <w:t xml:space="preserve"> כפי שיפורט בהרחבה להלן</w:t>
      </w:r>
      <w:r w:rsidRPr="00545A62">
        <w:rPr>
          <w:rFonts w:ascii="Calibri" w:hAnsi="Calibri" w:cs="David" w:hint="cs"/>
          <w:sz w:val="22"/>
          <w:szCs w:val="22"/>
          <w:rtl/>
        </w:rPr>
        <w:t>.</w:t>
      </w:r>
    </w:p>
    <w:p w:rsidR="00194284" w:rsidRPr="00545A62" w:rsidRDefault="00194284" w:rsidP="00194284">
      <w:pPr>
        <w:numPr>
          <w:ilvl w:val="0"/>
          <w:numId w:val="4"/>
        </w:numPr>
        <w:rPr>
          <w:rFonts w:cs="David"/>
          <w:b/>
          <w:bCs/>
          <w:sz w:val="22"/>
          <w:szCs w:val="22"/>
          <w:u w:val="single"/>
          <w:rtl/>
        </w:rPr>
      </w:pPr>
      <w:r w:rsidRPr="00545A62">
        <w:rPr>
          <w:rFonts w:cs="David" w:hint="cs"/>
          <w:b/>
          <w:bCs/>
          <w:sz w:val="22"/>
          <w:szCs w:val="22"/>
          <w:u w:val="single"/>
          <w:rtl/>
        </w:rPr>
        <w:t>רקע</w:t>
      </w:r>
    </w:p>
    <w:p w:rsidR="00545A62" w:rsidRPr="00545A62" w:rsidRDefault="00545A62" w:rsidP="00545A62">
      <w:pPr>
        <w:ind w:left="360"/>
        <w:rPr>
          <w:rFonts w:cs="David"/>
          <w:sz w:val="22"/>
          <w:szCs w:val="22"/>
          <w:rtl/>
        </w:rPr>
      </w:pPr>
      <w:r w:rsidRPr="00545A62">
        <w:rPr>
          <w:rFonts w:cs="David"/>
          <w:sz w:val="22"/>
          <w:szCs w:val="22"/>
          <w:rtl/>
        </w:rPr>
        <w:t>בישראל מדווחים מדי שנה מספר רב של מקרי ה</w:t>
      </w:r>
      <w:r>
        <w:rPr>
          <w:rFonts w:cs="David"/>
          <w:sz w:val="22"/>
          <w:szCs w:val="22"/>
          <w:rtl/>
        </w:rPr>
        <w:t>תעללות ב</w:t>
      </w:r>
      <w:r w:rsidR="009500BC">
        <w:rPr>
          <w:rFonts w:cs="David" w:hint="cs"/>
          <w:sz w:val="22"/>
          <w:szCs w:val="22"/>
          <w:rtl/>
        </w:rPr>
        <w:t>ב</w:t>
      </w:r>
      <w:r>
        <w:rPr>
          <w:rFonts w:cs="David"/>
          <w:sz w:val="22"/>
          <w:szCs w:val="22"/>
          <w:rtl/>
        </w:rPr>
        <w:t>עלי חיים</w:t>
      </w:r>
      <w:r w:rsidRPr="00545A62">
        <w:rPr>
          <w:rFonts w:cs="David"/>
          <w:sz w:val="22"/>
          <w:szCs w:val="22"/>
          <w:rtl/>
        </w:rPr>
        <w:t xml:space="preserve">. </w:t>
      </w:r>
    </w:p>
    <w:p w:rsidR="00545A62" w:rsidRPr="00545A62" w:rsidRDefault="00545A62" w:rsidP="00545A62">
      <w:pPr>
        <w:ind w:left="360"/>
        <w:rPr>
          <w:rFonts w:cs="David"/>
          <w:sz w:val="22"/>
          <w:szCs w:val="22"/>
          <w:rtl/>
        </w:rPr>
      </w:pPr>
      <w:r w:rsidRPr="00545A62">
        <w:rPr>
          <w:rFonts w:cs="David"/>
          <w:sz w:val="22"/>
          <w:szCs w:val="22"/>
          <w:rtl/>
        </w:rPr>
        <w:t>השירותים הווטרינריים אשר במשרד החקלאות ופיתוח הכפר, פועלים לחילוצם של בעלי החיים, ל</w:t>
      </w:r>
      <w:r w:rsidR="009500BC">
        <w:rPr>
          <w:rFonts w:cs="David" w:hint="cs"/>
          <w:sz w:val="22"/>
          <w:szCs w:val="22"/>
          <w:rtl/>
        </w:rPr>
        <w:t xml:space="preserve">צורך </w:t>
      </w:r>
      <w:r w:rsidRPr="00545A62">
        <w:rPr>
          <w:rFonts w:cs="David"/>
          <w:sz w:val="22"/>
          <w:szCs w:val="22"/>
          <w:rtl/>
        </w:rPr>
        <w:t>טיפול בהם ול</w:t>
      </w:r>
      <w:r w:rsidR="009500BC">
        <w:rPr>
          <w:rFonts w:cs="David" w:hint="cs"/>
          <w:sz w:val="22"/>
          <w:szCs w:val="22"/>
          <w:rtl/>
        </w:rPr>
        <w:t xml:space="preserve">צורך </w:t>
      </w:r>
      <w:r w:rsidRPr="00545A62">
        <w:rPr>
          <w:rFonts w:cs="David"/>
          <w:sz w:val="22"/>
          <w:szCs w:val="22"/>
          <w:rtl/>
        </w:rPr>
        <w:t>שיקומם הפיזי וההתנהגותי.</w:t>
      </w:r>
    </w:p>
    <w:p w:rsidR="00545A62" w:rsidRPr="00545A62" w:rsidRDefault="00C826C0" w:rsidP="00950036">
      <w:pPr>
        <w:ind w:left="360"/>
        <w:rPr>
          <w:rFonts w:cs="David"/>
          <w:sz w:val="22"/>
          <w:szCs w:val="22"/>
          <w:rtl/>
        </w:rPr>
      </w:pPr>
      <w:r>
        <w:rPr>
          <w:rFonts w:cs="David" w:hint="cs"/>
          <w:sz w:val="22"/>
          <w:szCs w:val="22"/>
          <w:rtl/>
        </w:rPr>
        <w:t>מעת ה</w:t>
      </w:r>
      <w:r w:rsidR="00545A62" w:rsidRPr="00545A62">
        <w:rPr>
          <w:rFonts w:cs="David"/>
          <w:sz w:val="22"/>
          <w:szCs w:val="22"/>
          <w:rtl/>
        </w:rPr>
        <w:t>געת בעלי החיים לאיתנות רפואית</w:t>
      </w:r>
      <w:r>
        <w:rPr>
          <w:rFonts w:cs="David" w:hint="cs"/>
          <w:sz w:val="22"/>
          <w:szCs w:val="22"/>
          <w:rtl/>
        </w:rPr>
        <w:t>,</w:t>
      </w:r>
      <w:r w:rsidR="00545A62" w:rsidRPr="00545A62">
        <w:rPr>
          <w:rFonts w:cs="David"/>
          <w:sz w:val="22"/>
          <w:szCs w:val="22"/>
          <w:rtl/>
        </w:rPr>
        <w:t xml:space="preserve"> נעשה על ידי השירותים הווטרינריים מאמץ לאתר עבור בעלי החיים משפחות אומנות או מאמצות. נוסף על האמור, בהתאם לדין, רשויות האכיפה תופסות בתפיסה זמנית, בין היתר, בעלי חיים וזאת עד להכרעה סופית של בית המשפט בשאלת חילוטם לטובת המדינה. יחידת החילוט באפוטרופוס הכללי </w:t>
      </w:r>
      <w:r w:rsidR="00950036">
        <w:rPr>
          <w:rFonts w:cs="David" w:hint="cs"/>
          <w:sz w:val="22"/>
          <w:szCs w:val="22"/>
          <w:rtl/>
        </w:rPr>
        <w:t>ב</w:t>
      </w:r>
      <w:r w:rsidR="00545A62" w:rsidRPr="00545A62">
        <w:rPr>
          <w:rFonts w:cs="David"/>
          <w:sz w:val="22"/>
          <w:szCs w:val="22"/>
          <w:rtl/>
        </w:rPr>
        <w:t xml:space="preserve">משרד המשפטים מוסמכת על פי דין לדאוג לרווחתם של בעלי החיים התפוסים </w:t>
      </w:r>
      <w:r w:rsidR="00950036">
        <w:rPr>
          <w:rFonts w:cs="David" w:hint="cs"/>
          <w:sz w:val="22"/>
          <w:szCs w:val="22"/>
          <w:rtl/>
        </w:rPr>
        <w:t>תוך שמירה</w:t>
      </w:r>
      <w:r w:rsidR="00950036" w:rsidRPr="00545A62">
        <w:rPr>
          <w:rFonts w:cs="David"/>
          <w:sz w:val="22"/>
          <w:szCs w:val="22"/>
          <w:rtl/>
        </w:rPr>
        <w:t xml:space="preserve"> </w:t>
      </w:r>
      <w:r w:rsidR="00545A62" w:rsidRPr="00545A62">
        <w:rPr>
          <w:rFonts w:cs="David"/>
          <w:sz w:val="22"/>
          <w:szCs w:val="22"/>
          <w:rtl/>
        </w:rPr>
        <w:t>על בריאותם לאורך כל שלבי ההליך הפלילי.</w:t>
      </w:r>
    </w:p>
    <w:p w:rsidR="002F179F" w:rsidRPr="00545A62" w:rsidRDefault="00545A62" w:rsidP="00724853">
      <w:pPr>
        <w:ind w:left="360"/>
        <w:rPr>
          <w:rFonts w:cs="David"/>
          <w:sz w:val="22"/>
          <w:szCs w:val="22"/>
          <w:rtl/>
        </w:rPr>
      </w:pPr>
      <w:r w:rsidRPr="00545A62">
        <w:rPr>
          <w:rFonts w:cs="David"/>
          <w:sz w:val="22"/>
          <w:szCs w:val="22"/>
          <w:rtl/>
        </w:rPr>
        <w:t>כדי להבטיח את מתן השירותים לעיל, מן ההכרח לעבוד על פי נוהל פינוי מסודר, המאפשר שילוב של כל הגורמים המעורבים בפעילות זאת</w:t>
      </w:r>
      <w:r w:rsidR="00140DA3">
        <w:rPr>
          <w:rFonts w:cs="David" w:hint="cs"/>
          <w:sz w:val="22"/>
          <w:szCs w:val="22"/>
          <w:rtl/>
        </w:rPr>
        <w:t xml:space="preserve"> ובכללם</w:t>
      </w:r>
      <w:r w:rsidRPr="00545A62">
        <w:rPr>
          <w:rFonts w:cs="David"/>
          <w:sz w:val="22"/>
          <w:szCs w:val="22"/>
          <w:rtl/>
        </w:rPr>
        <w:t xml:space="preserve">: רופאת הסוסים ופינות החי בשירותים הווטרינריים, הלשכות הווטרינריות המחוזיות, יחידת </w:t>
      </w:r>
      <w:proofErr w:type="spellStart"/>
      <w:r w:rsidRPr="00545A62">
        <w:rPr>
          <w:rFonts w:cs="David"/>
          <w:sz w:val="22"/>
          <w:szCs w:val="22"/>
          <w:rtl/>
        </w:rPr>
        <w:t>הפיצו"ח</w:t>
      </w:r>
      <w:proofErr w:type="spellEnd"/>
      <w:r w:rsidRPr="00545A62">
        <w:rPr>
          <w:rFonts w:cs="David"/>
          <w:sz w:val="22"/>
          <w:szCs w:val="22"/>
          <w:rtl/>
        </w:rPr>
        <w:t xml:space="preserve"> במשרד החקלאות ופיתוח הכפר, משטרת ישראל ועוד.</w:t>
      </w:r>
      <w:r w:rsidR="00784FC4">
        <w:rPr>
          <w:rFonts w:cs="David" w:hint="cs"/>
          <w:sz w:val="22"/>
          <w:szCs w:val="22"/>
          <w:rtl/>
        </w:rPr>
        <w:t xml:space="preserve"> </w:t>
      </w:r>
    </w:p>
    <w:p w:rsidR="00194284" w:rsidRPr="00545A62" w:rsidRDefault="00B20D03" w:rsidP="00B20D03">
      <w:pPr>
        <w:numPr>
          <w:ilvl w:val="0"/>
          <w:numId w:val="4"/>
        </w:numPr>
        <w:rPr>
          <w:rFonts w:cs="David"/>
          <w:b/>
          <w:bCs/>
          <w:sz w:val="22"/>
          <w:szCs w:val="22"/>
          <w:u w:val="single"/>
          <w:rtl/>
        </w:rPr>
      </w:pPr>
      <w:r>
        <w:rPr>
          <w:rFonts w:cs="David" w:hint="cs"/>
          <w:b/>
          <w:bCs/>
          <w:sz w:val="22"/>
          <w:szCs w:val="22"/>
          <w:u w:val="single"/>
          <w:rtl/>
        </w:rPr>
        <w:lastRenderedPageBreak/>
        <w:t>קבלת מידע בנוגע ל</w:t>
      </w:r>
      <w:r w:rsidR="00194284" w:rsidRPr="00545A62">
        <w:rPr>
          <w:rFonts w:cs="David" w:hint="cs"/>
          <w:b/>
          <w:bCs/>
          <w:sz w:val="22"/>
          <w:szCs w:val="22"/>
          <w:u w:val="single"/>
          <w:rtl/>
        </w:rPr>
        <w:t xml:space="preserve">שירותים המבוקשים </w:t>
      </w:r>
      <w:r>
        <w:rPr>
          <w:rFonts w:cs="David" w:hint="cs"/>
          <w:b/>
          <w:bCs/>
          <w:sz w:val="22"/>
          <w:szCs w:val="22"/>
          <w:u w:val="single"/>
          <w:rtl/>
        </w:rPr>
        <w:t>להלן:</w:t>
      </w:r>
    </w:p>
    <w:p w:rsidR="00545A62" w:rsidRPr="00545A62" w:rsidRDefault="00A547EB" w:rsidP="005160B1">
      <w:pPr>
        <w:pStyle w:val="a7"/>
        <w:numPr>
          <w:ilvl w:val="1"/>
          <w:numId w:val="9"/>
        </w:numPr>
        <w:spacing w:line="360" w:lineRule="auto"/>
        <w:ind w:left="720"/>
        <w:jc w:val="both"/>
        <w:rPr>
          <w:rFonts w:cs="David"/>
          <w:rtl/>
          <w:lang w:val="x-none" w:eastAsia="x-none"/>
        </w:rPr>
      </w:pPr>
      <w:r>
        <w:rPr>
          <w:rFonts w:cs="David" w:hint="cs"/>
          <w:rtl/>
          <w:lang w:val="x-none" w:eastAsia="x-none"/>
        </w:rPr>
        <w:t xml:space="preserve">יכולת הספק לביצוע </w:t>
      </w:r>
      <w:r w:rsidR="00545A62" w:rsidRPr="00545A62">
        <w:rPr>
          <w:rFonts w:cs="David"/>
          <w:rtl/>
          <w:lang w:val="x-none" w:eastAsia="x-none"/>
        </w:rPr>
        <w:t xml:space="preserve">חילוץ, פינוי והובלת בעלי החיים למתקן מוגן על פי הנחיית נציג המזמין, </w:t>
      </w:r>
      <w:r w:rsidR="003D5149">
        <w:rPr>
          <w:rFonts w:cs="David" w:hint="cs"/>
          <w:rtl/>
          <w:lang w:val="x-none" w:eastAsia="x-none"/>
        </w:rPr>
        <w:t>24/7</w:t>
      </w:r>
      <w:r w:rsidR="0086577E">
        <w:rPr>
          <w:rFonts w:cs="David" w:hint="cs"/>
          <w:rtl/>
          <w:lang w:val="x-none" w:eastAsia="x-none"/>
        </w:rPr>
        <w:t>.</w:t>
      </w:r>
      <w:r w:rsidR="005160B1">
        <w:rPr>
          <w:rFonts w:cs="David" w:hint="cs"/>
          <w:rtl/>
          <w:lang w:val="x-none" w:eastAsia="x-none"/>
        </w:rPr>
        <w:t xml:space="preserve"> </w:t>
      </w:r>
      <w:r w:rsidR="00545A62" w:rsidRPr="00545A62">
        <w:rPr>
          <w:rFonts w:cs="David"/>
          <w:rtl/>
          <w:lang w:val="x-none" w:eastAsia="x-none"/>
        </w:rPr>
        <w:t>מכל מקום נדרש ברחבי מדינת ישראל  ובישובים ישראליים  ביהודה ושומרון.</w:t>
      </w:r>
    </w:p>
    <w:p w:rsidR="00545A62" w:rsidRPr="00545A62" w:rsidRDefault="00B20D03" w:rsidP="005160B1">
      <w:pPr>
        <w:pStyle w:val="a7"/>
        <w:numPr>
          <w:ilvl w:val="1"/>
          <w:numId w:val="9"/>
        </w:numPr>
        <w:spacing w:line="360" w:lineRule="auto"/>
        <w:ind w:left="720"/>
        <w:jc w:val="both"/>
        <w:rPr>
          <w:rFonts w:cs="David"/>
          <w:rtl/>
          <w:lang w:val="x-none" w:eastAsia="x-none"/>
        </w:rPr>
      </w:pPr>
      <w:r>
        <w:rPr>
          <w:rFonts w:cs="David" w:hint="cs"/>
          <w:rtl/>
          <w:lang w:val="x-none" w:eastAsia="x-none"/>
        </w:rPr>
        <w:t>יכולת הספק ל</w:t>
      </w:r>
      <w:r w:rsidR="003D5149" w:rsidRPr="005160B1">
        <w:rPr>
          <w:rFonts w:cs="David" w:hint="cs"/>
          <w:rtl/>
          <w:lang w:val="x-none" w:eastAsia="x-none"/>
        </w:rPr>
        <w:t>החז</w:t>
      </w:r>
      <w:r w:rsidRPr="005160B1">
        <w:rPr>
          <w:rFonts w:cs="David" w:hint="cs"/>
          <w:rtl/>
          <w:lang w:val="x-none" w:eastAsia="x-none"/>
        </w:rPr>
        <w:t>י</w:t>
      </w:r>
      <w:r w:rsidR="003D5149" w:rsidRPr="005160B1">
        <w:rPr>
          <w:rFonts w:cs="David" w:hint="cs"/>
          <w:rtl/>
          <w:lang w:val="x-none" w:eastAsia="x-none"/>
        </w:rPr>
        <w:t>ק</w:t>
      </w:r>
      <w:r w:rsidR="003D5149" w:rsidRPr="00545A62">
        <w:rPr>
          <w:rFonts w:cs="David"/>
          <w:rtl/>
          <w:lang w:val="x-none" w:eastAsia="x-none"/>
        </w:rPr>
        <w:t xml:space="preserve"> </w:t>
      </w:r>
      <w:r w:rsidR="00545A62" w:rsidRPr="00545A62">
        <w:rPr>
          <w:rFonts w:cs="David"/>
          <w:rtl/>
          <w:lang w:val="x-none" w:eastAsia="x-none"/>
        </w:rPr>
        <w:t>בעל</w:t>
      </w:r>
      <w:r w:rsidR="0008440E">
        <w:rPr>
          <w:rFonts w:cs="David" w:hint="cs"/>
          <w:rtl/>
          <w:lang w:val="x-none" w:eastAsia="x-none"/>
        </w:rPr>
        <w:t>י</w:t>
      </w:r>
      <w:r w:rsidR="00545A62" w:rsidRPr="00545A62">
        <w:rPr>
          <w:rFonts w:cs="David"/>
          <w:rtl/>
          <w:lang w:val="x-none" w:eastAsia="x-none"/>
        </w:rPr>
        <w:t xml:space="preserve"> החיים </w:t>
      </w:r>
      <w:r w:rsidR="003D5149">
        <w:rPr>
          <w:rFonts w:cs="David" w:hint="cs"/>
          <w:rtl/>
          <w:lang w:val="x-none" w:eastAsia="x-none"/>
        </w:rPr>
        <w:t>(</w:t>
      </w:r>
      <w:r w:rsidR="003D5149" w:rsidRPr="005160B1">
        <w:rPr>
          <w:rFonts w:cs="David" w:hint="cs"/>
          <w:rtl/>
          <w:lang w:val="x-none" w:eastAsia="x-none"/>
        </w:rPr>
        <w:t>סוסים</w:t>
      </w:r>
      <w:r w:rsidR="003D5149" w:rsidRPr="005160B1">
        <w:rPr>
          <w:rFonts w:cs="David"/>
          <w:rtl/>
          <w:lang w:val="x-none" w:eastAsia="x-none"/>
        </w:rPr>
        <w:t xml:space="preserve"> </w:t>
      </w:r>
      <w:r w:rsidR="003D5149" w:rsidRPr="005160B1">
        <w:rPr>
          <w:rFonts w:cs="David" w:hint="cs"/>
          <w:rtl/>
          <w:lang w:val="x-none" w:eastAsia="x-none"/>
        </w:rPr>
        <w:t>וחמורים</w:t>
      </w:r>
      <w:r w:rsidR="003D5149" w:rsidRPr="005160B1">
        <w:rPr>
          <w:rFonts w:cs="David"/>
          <w:rtl/>
          <w:lang w:val="x-none" w:eastAsia="x-none"/>
        </w:rPr>
        <w:t xml:space="preserve"> </w:t>
      </w:r>
      <w:r w:rsidR="003D5149" w:rsidRPr="005160B1">
        <w:rPr>
          <w:rFonts w:cs="David" w:hint="cs"/>
          <w:rtl/>
          <w:lang w:val="x-none" w:eastAsia="x-none"/>
        </w:rPr>
        <w:t>במתקן</w:t>
      </w:r>
      <w:r w:rsidR="003D5149" w:rsidRPr="005160B1">
        <w:rPr>
          <w:rFonts w:cs="David"/>
          <w:rtl/>
          <w:lang w:val="x-none" w:eastAsia="x-none"/>
        </w:rPr>
        <w:t xml:space="preserve"> </w:t>
      </w:r>
      <w:r w:rsidR="003D5149" w:rsidRPr="005160B1">
        <w:rPr>
          <w:rFonts w:cs="David" w:hint="cs"/>
          <w:rtl/>
          <w:lang w:val="x-none" w:eastAsia="x-none"/>
        </w:rPr>
        <w:t>העומד</w:t>
      </w:r>
      <w:r w:rsidR="003D5149" w:rsidRPr="005160B1">
        <w:rPr>
          <w:rFonts w:cs="David"/>
          <w:rtl/>
          <w:lang w:val="x-none" w:eastAsia="x-none"/>
        </w:rPr>
        <w:t xml:space="preserve"> </w:t>
      </w:r>
      <w:r w:rsidR="003D5149" w:rsidRPr="005160B1">
        <w:rPr>
          <w:rFonts w:cs="David" w:hint="cs"/>
          <w:rtl/>
          <w:lang w:val="x-none" w:eastAsia="x-none"/>
        </w:rPr>
        <w:t>בדרישות</w:t>
      </w:r>
      <w:r w:rsidR="003D5149" w:rsidRPr="005160B1">
        <w:rPr>
          <w:rFonts w:cs="David"/>
          <w:rtl/>
          <w:lang w:val="x-none" w:eastAsia="x-none"/>
        </w:rPr>
        <w:t xml:space="preserve"> </w:t>
      </w:r>
      <w:r w:rsidR="003D5149" w:rsidRPr="005160B1">
        <w:rPr>
          <w:rFonts w:cs="David" w:hint="cs"/>
          <w:rtl/>
          <w:lang w:val="x-none" w:eastAsia="x-none"/>
        </w:rPr>
        <w:t>והנחיות</w:t>
      </w:r>
      <w:r w:rsidR="003D5149" w:rsidRPr="005160B1">
        <w:rPr>
          <w:rFonts w:cs="David"/>
          <w:rtl/>
          <w:lang w:val="x-none" w:eastAsia="x-none"/>
        </w:rPr>
        <w:t xml:space="preserve"> </w:t>
      </w:r>
      <w:r w:rsidR="003D5149" w:rsidRPr="005160B1">
        <w:rPr>
          <w:rFonts w:cs="David" w:hint="cs"/>
          <w:rtl/>
          <w:lang w:val="x-none" w:eastAsia="x-none"/>
        </w:rPr>
        <w:t>משרד</w:t>
      </w:r>
      <w:r w:rsidR="003D5149" w:rsidRPr="005160B1">
        <w:rPr>
          <w:rFonts w:cs="David"/>
          <w:rtl/>
          <w:lang w:val="x-none" w:eastAsia="x-none"/>
        </w:rPr>
        <w:t xml:space="preserve"> </w:t>
      </w:r>
      <w:r w:rsidR="003D5149" w:rsidRPr="005160B1">
        <w:rPr>
          <w:rFonts w:cs="David" w:hint="cs"/>
          <w:rtl/>
          <w:lang w:val="x-none" w:eastAsia="x-none"/>
        </w:rPr>
        <w:t>החקלאות</w:t>
      </w:r>
      <w:r w:rsidR="00F0226F">
        <w:rPr>
          <w:rFonts w:cs="David" w:hint="cs"/>
          <w:rtl/>
          <w:lang w:val="x-none" w:eastAsia="x-none"/>
        </w:rPr>
        <w:t xml:space="preserve">, </w:t>
      </w:r>
      <w:proofErr w:type="spellStart"/>
      <w:r w:rsidR="00F0226F">
        <w:rPr>
          <w:rFonts w:cs="David" w:hint="cs"/>
          <w:rtl/>
          <w:lang w:val="x-none" w:eastAsia="x-none"/>
        </w:rPr>
        <w:t>הכל</w:t>
      </w:r>
      <w:proofErr w:type="spellEnd"/>
      <w:r w:rsidR="00F0226F">
        <w:rPr>
          <w:rFonts w:cs="David" w:hint="cs"/>
          <w:rtl/>
          <w:lang w:val="x-none" w:eastAsia="x-none"/>
        </w:rPr>
        <w:t xml:space="preserve"> בהתאם לנוהל הכרה במתקן מוגן שמפורסם באתר המשרד</w:t>
      </w:r>
      <w:r w:rsidR="003D5149" w:rsidRPr="005160B1">
        <w:rPr>
          <w:rFonts w:cs="David"/>
          <w:rtl/>
          <w:lang w:val="x-none" w:eastAsia="x-none"/>
        </w:rPr>
        <w:t xml:space="preserve">). </w:t>
      </w:r>
      <w:r w:rsidRPr="005160B1">
        <w:rPr>
          <w:rFonts w:cs="David" w:hint="cs"/>
          <w:rtl/>
          <w:lang w:val="x-none" w:eastAsia="x-none"/>
        </w:rPr>
        <w:t>ל</w:t>
      </w:r>
      <w:r w:rsidR="003D5149" w:rsidRPr="005160B1">
        <w:rPr>
          <w:rFonts w:cs="David" w:hint="cs"/>
          <w:rtl/>
          <w:lang w:val="x-none" w:eastAsia="x-none"/>
        </w:rPr>
        <w:t>האכ</w:t>
      </w:r>
      <w:r w:rsidRPr="005160B1">
        <w:rPr>
          <w:rFonts w:cs="David" w:hint="cs"/>
          <w:rtl/>
          <w:lang w:val="x-none" w:eastAsia="x-none"/>
        </w:rPr>
        <w:t>י</w:t>
      </w:r>
      <w:r w:rsidR="003D5149" w:rsidRPr="005160B1">
        <w:rPr>
          <w:rFonts w:cs="David" w:hint="cs"/>
          <w:rtl/>
          <w:lang w:val="x-none" w:eastAsia="x-none"/>
        </w:rPr>
        <w:t>ל</w:t>
      </w:r>
      <w:r w:rsidR="003D5149" w:rsidRPr="005160B1">
        <w:rPr>
          <w:rFonts w:cs="David"/>
          <w:rtl/>
          <w:lang w:val="x-none" w:eastAsia="x-none"/>
        </w:rPr>
        <w:t xml:space="preserve"> </w:t>
      </w:r>
      <w:r w:rsidR="00545A62" w:rsidRPr="00545A62">
        <w:rPr>
          <w:rFonts w:cs="David"/>
          <w:rtl/>
          <w:lang w:val="x-none" w:eastAsia="x-none"/>
        </w:rPr>
        <w:t>ו</w:t>
      </w:r>
      <w:r>
        <w:rPr>
          <w:rFonts w:cs="David" w:hint="cs"/>
          <w:rtl/>
          <w:lang w:val="x-none" w:eastAsia="x-none"/>
        </w:rPr>
        <w:t>ל</w:t>
      </w:r>
      <w:r w:rsidR="00545A62" w:rsidRPr="00545A62">
        <w:rPr>
          <w:rFonts w:cs="David"/>
          <w:rtl/>
          <w:lang w:val="x-none" w:eastAsia="x-none"/>
        </w:rPr>
        <w:t>טפל ב</w:t>
      </w:r>
      <w:r w:rsidR="00F0226F">
        <w:rPr>
          <w:rFonts w:cs="David" w:hint="cs"/>
          <w:rtl/>
          <w:lang w:val="x-none" w:eastAsia="x-none"/>
        </w:rPr>
        <w:t>בעלי החיים</w:t>
      </w:r>
      <w:r w:rsidR="00545A62" w:rsidRPr="00545A62">
        <w:rPr>
          <w:rFonts w:cs="David"/>
          <w:rtl/>
          <w:lang w:val="x-none" w:eastAsia="x-none"/>
        </w:rPr>
        <w:t>,</w:t>
      </w:r>
      <w:r w:rsidR="00F0226F">
        <w:rPr>
          <w:rFonts w:cs="David" w:hint="cs"/>
          <w:rtl/>
          <w:lang w:val="x-none" w:eastAsia="x-none"/>
        </w:rPr>
        <w:t xml:space="preserve"> </w:t>
      </w:r>
      <w:r w:rsidR="003D5149">
        <w:rPr>
          <w:rFonts w:cs="David" w:hint="cs"/>
          <w:rtl/>
          <w:lang w:val="x-none" w:eastAsia="x-none"/>
        </w:rPr>
        <w:t>לרבות ביצוע טיפולים רפואיים על פי הנחיית הווטרינר המטפל, אילוף בסיסי של בעל החיים ובדיקת התאמה למשפחה מאמצת</w:t>
      </w:r>
      <w:r w:rsidR="002F179F">
        <w:rPr>
          <w:rFonts w:cs="David" w:hint="cs"/>
          <w:rtl/>
          <w:lang w:val="x-none" w:eastAsia="x-none"/>
        </w:rPr>
        <w:t>.</w:t>
      </w:r>
      <w:r w:rsidR="006337F1">
        <w:rPr>
          <w:rFonts w:cs="David" w:hint="cs"/>
          <w:rtl/>
          <w:lang w:val="x-none" w:eastAsia="x-none"/>
        </w:rPr>
        <w:t xml:space="preserve"> </w:t>
      </w:r>
      <w:r w:rsidR="001149DB">
        <w:rPr>
          <w:rFonts w:cs="David" w:hint="cs"/>
          <w:rtl/>
          <w:lang w:val="x-none" w:eastAsia="x-none"/>
        </w:rPr>
        <w:t xml:space="preserve">יש לציין כי המתקן רשאי להתקשר עם קבלנים נוספים לצורך אספקת טיפולים וטרינריים במתקן, שירותי אילוף ועוד. </w:t>
      </w:r>
    </w:p>
    <w:p w:rsidR="00194284" w:rsidRPr="001149DB" w:rsidRDefault="00B20D03" w:rsidP="005160B1">
      <w:pPr>
        <w:pStyle w:val="a7"/>
        <w:numPr>
          <w:ilvl w:val="0"/>
          <w:numId w:val="4"/>
        </w:numPr>
        <w:jc w:val="both"/>
        <w:rPr>
          <w:rFonts w:ascii="Arial" w:eastAsia="Times New Roman" w:hAnsi="Arial" w:cs="David"/>
          <w:b/>
          <w:bCs/>
          <w:color w:val="252525"/>
          <w:u w:val="single"/>
        </w:rPr>
      </w:pPr>
      <w:r>
        <w:rPr>
          <w:rFonts w:cs="David" w:hint="cs"/>
          <w:rtl/>
          <w:lang w:val="x-none" w:eastAsia="x-none"/>
        </w:rPr>
        <w:t>יכולת הספק ל</w:t>
      </w:r>
      <w:r w:rsidR="00545A62" w:rsidRPr="00545A62">
        <w:rPr>
          <w:rFonts w:cs="David"/>
          <w:rtl/>
          <w:lang w:val="x-none" w:eastAsia="x-none"/>
        </w:rPr>
        <w:t>אתר משפחה אומנת/מאמצת, עבור בעל החיים.</w:t>
      </w:r>
      <w:r w:rsidR="002F179F">
        <w:rPr>
          <w:rFonts w:cs="David" w:hint="cs"/>
          <w:rtl/>
          <w:lang w:val="x-none" w:eastAsia="x-none"/>
        </w:rPr>
        <w:t xml:space="preserve"> </w:t>
      </w:r>
      <w:r w:rsidR="00980C05" w:rsidRPr="001149DB">
        <w:rPr>
          <w:rFonts w:cs="David" w:hint="cs"/>
          <w:rtl/>
          <w:lang w:val="x-none" w:eastAsia="x-none"/>
        </w:rPr>
        <w:t>יכולת הספק ל</w:t>
      </w:r>
      <w:r w:rsidR="003D5149" w:rsidRPr="005160B1">
        <w:rPr>
          <w:rFonts w:cs="David" w:hint="cs"/>
          <w:rtl/>
          <w:lang w:val="x-none" w:eastAsia="x-none"/>
        </w:rPr>
        <w:t>עבוד</w:t>
      </w:r>
      <w:r w:rsidR="003D5149" w:rsidRPr="005160B1">
        <w:rPr>
          <w:rFonts w:cs="David"/>
          <w:rtl/>
          <w:lang w:val="x-none" w:eastAsia="x-none"/>
        </w:rPr>
        <w:t xml:space="preserve"> </w:t>
      </w:r>
      <w:r w:rsidR="003D5149" w:rsidRPr="005160B1">
        <w:rPr>
          <w:rFonts w:cs="David" w:hint="cs"/>
          <w:rtl/>
          <w:lang w:val="x-none" w:eastAsia="x-none"/>
        </w:rPr>
        <w:t>בתנאי</w:t>
      </w:r>
      <w:r w:rsidR="003D5149" w:rsidRPr="005160B1">
        <w:rPr>
          <w:rFonts w:cs="David"/>
          <w:rtl/>
          <w:lang w:val="x-none" w:eastAsia="x-none"/>
        </w:rPr>
        <w:t xml:space="preserve"> </w:t>
      </w:r>
      <w:r w:rsidR="003D5149" w:rsidRPr="005160B1">
        <w:rPr>
          <w:rFonts w:cs="David" w:hint="cs"/>
          <w:rtl/>
          <w:lang w:val="x-none" w:eastAsia="x-none"/>
        </w:rPr>
        <w:t>סודיות</w:t>
      </w:r>
      <w:r w:rsidR="003D5149" w:rsidRPr="005160B1">
        <w:rPr>
          <w:rFonts w:cs="David"/>
          <w:rtl/>
          <w:lang w:val="x-none" w:eastAsia="x-none"/>
        </w:rPr>
        <w:t xml:space="preserve"> </w:t>
      </w:r>
      <w:r w:rsidR="003D5149" w:rsidRPr="005160B1">
        <w:rPr>
          <w:rFonts w:cs="David" w:hint="cs"/>
          <w:rtl/>
          <w:lang w:val="x-none" w:eastAsia="x-none"/>
        </w:rPr>
        <w:t>מוחלטת</w:t>
      </w:r>
      <w:r w:rsidR="003D5149" w:rsidRPr="005160B1">
        <w:rPr>
          <w:rFonts w:cs="David"/>
          <w:rtl/>
          <w:lang w:val="x-none" w:eastAsia="x-none"/>
        </w:rPr>
        <w:t xml:space="preserve"> </w:t>
      </w:r>
      <w:r w:rsidR="003D5149" w:rsidRPr="005160B1">
        <w:rPr>
          <w:rFonts w:cs="David" w:hint="cs"/>
          <w:rtl/>
          <w:lang w:val="x-none" w:eastAsia="x-none"/>
        </w:rPr>
        <w:t>בנוגע</w:t>
      </w:r>
      <w:r w:rsidR="003D5149" w:rsidRPr="005160B1">
        <w:rPr>
          <w:rFonts w:cs="David"/>
          <w:rtl/>
          <w:lang w:val="x-none" w:eastAsia="x-none"/>
        </w:rPr>
        <w:t xml:space="preserve"> </w:t>
      </w:r>
      <w:r w:rsidR="003D5149" w:rsidRPr="005160B1">
        <w:rPr>
          <w:rFonts w:cs="David" w:hint="cs"/>
          <w:rtl/>
          <w:lang w:val="x-none" w:eastAsia="x-none"/>
        </w:rPr>
        <w:t>למיקום</w:t>
      </w:r>
      <w:r w:rsidR="003D5149" w:rsidRPr="005160B1">
        <w:rPr>
          <w:rFonts w:cs="David"/>
          <w:rtl/>
          <w:lang w:val="x-none" w:eastAsia="x-none"/>
        </w:rPr>
        <w:t xml:space="preserve"> </w:t>
      </w:r>
      <w:r w:rsidR="003D5149" w:rsidRPr="005160B1">
        <w:rPr>
          <w:rFonts w:cs="David" w:hint="cs"/>
          <w:rtl/>
          <w:lang w:val="x-none" w:eastAsia="x-none"/>
        </w:rPr>
        <w:t>המתקן</w:t>
      </w:r>
      <w:r w:rsidR="003D5149" w:rsidRPr="005160B1">
        <w:rPr>
          <w:rFonts w:cs="David"/>
          <w:rtl/>
          <w:lang w:val="x-none" w:eastAsia="x-none"/>
        </w:rPr>
        <w:t xml:space="preserve"> </w:t>
      </w:r>
      <w:r w:rsidR="003D5149" w:rsidRPr="005160B1">
        <w:rPr>
          <w:rFonts w:cs="David" w:hint="cs"/>
          <w:rtl/>
          <w:lang w:val="x-none" w:eastAsia="x-none"/>
        </w:rPr>
        <w:t>והפעילות</w:t>
      </w:r>
      <w:r w:rsidR="003D5149" w:rsidRPr="005160B1">
        <w:rPr>
          <w:rFonts w:cs="David"/>
          <w:rtl/>
          <w:lang w:val="x-none" w:eastAsia="x-none"/>
        </w:rPr>
        <w:t xml:space="preserve"> </w:t>
      </w:r>
      <w:r w:rsidR="003D5149" w:rsidRPr="005160B1">
        <w:rPr>
          <w:rFonts w:cs="David" w:hint="cs"/>
          <w:rtl/>
          <w:lang w:val="x-none" w:eastAsia="x-none"/>
        </w:rPr>
        <w:t>המתבצעת</w:t>
      </w:r>
      <w:r w:rsidR="003D5149" w:rsidRPr="005160B1">
        <w:rPr>
          <w:rFonts w:cs="David"/>
          <w:rtl/>
          <w:lang w:val="x-none" w:eastAsia="x-none"/>
        </w:rPr>
        <w:t xml:space="preserve"> </w:t>
      </w:r>
      <w:r w:rsidR="003D5149" w:rsidRPr="005160B1">
        <w:rPr>
          <w:rFonts w:cs="David" w:hint="cs"/>
          <w:rtl/>
          <w:lang w:val="x-none" w:eastAsia="x-none"/>
        </w:rPr>
        <w:t>בו</w:t>
      </w:r>
      <w:r w:rsidR="006337F1">
        <w:rPr>
          <w:rFonts w:cs="David" w:hint="cs"/>
          <w:rtl/>
          <w:lang w:val="x-none" w:eastAsia="x-none"/>
        </w:rPr>
        <w:t xml:space="preserve"> </w:t>
      </w:r>
      <w:r w:rsidR="006337F1" w:rsidRPr="006337F1">
        <w:rPr>
          <w:rFonts w:ascii="Arial" w:eastAsia="Times New Roman" w:hAnsi="Arial" w:cs="David" w:hint="cs"/>
          <w:b/>
          <w:bCs/>
          <w:color w:val="252525"/>
          <w:u w:val="single"/>
          <w:rtl/>
        </w:rPr>
        <w:t>ב</w:t>
      </w:r>
      <w:r w:rsidR="00194284" w:rsidRPr="001149DB">
        <w:rPr>
          <w:rFonts w:ascii="Arial" w:eastAsia="Times New Roman" w:hAnsi="Arial" w:cs="David" w:hint="cs"/>
          <w:b/>
          <w:bCs/>
          <w:color w:val="252525"/>
          <w:u w:val="single"/>
          <w:rtl/>
        </w:rPr>
        <w:t>מענה לפנייה</w:t>
      </w:r>
    </w:p>
    <w:p w:rsidR="00194284" w:rsidRPr="00545A62" w:rsidRDefault="00194284" w:rsidP="00194284">
      <w:pPr>
        <w:ind w:left="-58"/>
        <w:rPr>
          <w:rFonts w:ascii="Arial" w:eastAsia="Times New Roman" w:hAnsi="Arial" w:cs="David"/>
          <w:color w:val="252525"/>
          <w:sz w:val="22"/>
          <w:szCs w:val="22"/>
          <w:rtl/>
        </w:rPr>
      </w:pPr>
      <w:r w:rsidRPr="00545A62">
        <w:rPr>
          <w:rFonts w:cs="David" w:hint="cs"/>
          <w:sz w:val="22"/>
          <w:szCs w:val="22"/>
          <w:rtl/>
        </w:rPr>
        <w:t>המשרד מבקש לקבל מידע מספקים להם ניסיון בתחומים הנ"ל עבור הסוגיות הבאות:</w:t>
      </w:r>
    </w:p>
    <w:p w:rsidR="00194284" w:rsidRPr="00545A62" w:rsidRDefault="00194284" w:rsidP="00AD5FA2">
      <w:pPr>
        <w:pStyle w:val="a7"/>
        <w:numPr>
          <w:ilvl w:val="0"/>
          <w:numId w:val="6"/>
        </w:numPr>
        <w:spacing w:line="360" w:lineRule="auto"/>
        <w:rPr>
          <w:rFonts w:cs="David"/>
        </w:rPr>
      </w:pPr>
      <w:r w:rsidRPr="00545A62">
        <w:rPr>
          <w:rFonts w:cs="David" w:hint="cs"/>
          <w:rtl/>
        </w:rPr>
        <w:t>שיטת ההפעלה.</w:t>
      </w:r>
    </w:p>
    <w:p w:rsidR="00194284" w:rsidRPr="00545A62" w:rsidRDefault="00194284" w:rsidP="006431AC">
      <w:pPr>
        <w:pStyle w:val="a7"/>
        <w:numPr>
          <w:ilvl w:val="0"/>
          <w:numId w:val="6"/>
        </w:numPr>
        <w:spacing w:line="360" w:lineRule="auto"/>
        <w:rPr>
          <w:rFonts w:cs="David"/>
        </w:rPr>
      </w:pPr>
      <w:r w:rsidRPr="00545A62">
        <w:rPr>
          <w:rFonts w:cs="David" w:hint="cs"/>
          <w:rtl/>
        </w:rPr>
        <w:t>מתכונת מתן השירותים</w:t>
      </w:r>
      <w:r w:rsidR="006431AC">
        <w:rPr>
          <w:rFonts w:cs="David" w:hint="cs"/>
          <w:rtl/>
        </w:rPr>
        <w:t>.</w:t>
      </w:r>
    </w:p>
    <w:p w:rsidR="00194284" w:rsidRPr="00545A62" w:rsidRDefault="00194284" w:rsidP="00194284">
      <w:pPr>
        <w:pStyle w:val="a7"/>
        <w:numPr>
          <w:ilvl w:val="0"/>
          <w:numId w:val="6"/>
        </w:numPr>
        <w:spacing w:line="360" w:lineRule="auto"/>
        <w:rPr>
          <w:rFonts w:cs="David"/>
        </w:rPr>
      </w:pPr>
      <w:r w:rsidRPr="00545A62">
        <w:rPr>
          <w:rFonts w:cs="David" w:hint="cs"/>
          <w:rtl/>
        </w:rPr>
        <w:t>יכולת של ספק אחד לבצע בעצמו או באמצעות קבלני משנה את כלל תכולת השירותים הנ"ל.</w:t>
      </w:r>
    </w:p>
    <w:p w:rsidR="00194284" w:rsidRPr="00545A62" w:rsidRDefault="00E724B9" w:rsidP="00194284">
      <w:pPr>
        <w:pStyle w:val="a7"/>
        <w:numPr>
          <w:ilvl w:val="0"/>
          <w:numId w:val="6"/>
        </w:numPr>
        <w:spacing w:line="360" w:lineRule="auto"/>
        <w:rPr>
          <w:rFonts w:cs="David"/>
          <w:rtl/>
        </w:rPr>
      </w:pPr>
      <w:r w:rsidRPr="00545A62">
        <w:rPr>
          <w:rFonts w:cs="David" w:hint="cs"/>
          <w:rtl/>
        </w:rPr>
        <w:t>תנאים ודרישות להשתתפות במכרז</w:t>
      </w:r>
      <w:r w:rsidR="00194284" w:rsidRPr="00545A62">
        <w:rPr>
          <w:rFonts w:cs="David" w:hint="cs"/>
          <w:rtl/>
        </w:rPr>
        <w:t xml:space="preserve"> (במידה ויפורסם).</w:t>
      </w:r>
    </w:p>
    <w:p w:rsidR="00194284" w:rsidRPr="00545A62" w:rsidRDefault="00194284" w:rsidP="00194284">
      <w:pPr>
        <w:pStyle w:val="a7"/>
        <w:numPr>
          <w:ilvl w:val="0"/>
          <w:numId w:val="6"/>
        </w:numPr>
        <w:spacing w:line="360" w:lineRule="auto"/>
        <w:rPr>
          <w:rFonts w:cs="David"/>
          <w:rtl/>
        </w:rPr>
      </w:pPr>
      <w:r w:rsidRPr="00545A62">
        <w:rPr>
          <w:rFonts w:cs="David" w:hint="cs"/>
          <w:rtl/>
        </w:rPr>
        <w:t>מהם המשתנים, הסיכונים והאילוצים הכרוכים בהפעלת מיזם מסוג זה?</w:t>
      </w:r>
    </w:p>
    <w:p w:rsidR="00194284" w:rsidRDefault="00194284" w:rsidP="00194284">
      <w:pPr>
        <w:pStyle w:val="a7"/>
        <w:numPr>
          <w:ilvl w:val="0"/>
          <w:numId w:val="6"/>
        </w:numPr>
        <w:spacing w:line="360" w:lineRule="auto"/>
        <w:rPr>
          <w:rFonts w:cs="David"/>
        </w:rPr>
      </w:pPr>
      <w:r w:rsidRPr="00545A62">
        <w:rPr>
          <w:rFonts w:cs="David" w:hint="cs"/>
          <w:rtl/>
        </w:rPr>
        <w:t>איזה סוגי מידע מבקש הגורם המתעניין לקבל מהמשרד כדי לגשת למכרז (במידה ויפורסם)?</w:t>
      </w:r>
    </w:p>
    <w:p w:rsidR="005160B1" w:rsidRDefault="005160B1" w:rsidP="005160B1">
      <w:pPr>
        <w:rPr>
          <w:rFonts w:cs="David"/>
          <w:rtl/>
        </w:rPr>
      </w:pPr>
    </w:p>
    <w:p w:rsidR="005160B1" w:rsidRPr="005160B1" w:rsidRDefault="005160B1" w:rsidP="005160B1">
      <w:pPr>
        <w:rPr>
          <w:rFonts w:cs="David"/>
          <w:rtl/>
        </w:rPr>
      </w:pPr>
    </w:p>
    <w:p w:rsidR="00194284" w:rsidRPr="00545A62" w:rsidRDefault="00194284" w:rsidP="00194284">
      <w:pPr>
        <w:numPr>
          <w:ilvl w:val="0"/>
          <w:numId w:val="4"/>
        </w:numPr>
        <w:rPr>
          <w:rFonts w:ascii="Arial" w:eastAsia="Times New Roman" w:hAnsi="Arial" w:cs="David"/>
          <w:b/>
          <w:bCs/>
          <w:color w:val="252525"/>
          <w:sz w:val="22"/>
          <w:szCs w:val="22"/>
          <w:u w:val="single"/>
          <w:rtl/>
        </w:rPr>
      </w:pPr>
      <w:r w:rsidRPr="00545A62">
        <w:rPr>
          <w:rFonts w:ascii="Arial" w:eastAsia="Times New Roman" w:hAnsi="Arial" w:cs="David" w:hint="cs"/>
          <w:b/>
          <w:bCs/>
          <w:color w:val="252525"/>
          <w:sz w:val="22"/>
          <w:szCs w:val="22"/>
          <w:u w:val="single"/>
          <w:rtl/>
        </w:rPr>
        <w:t>הבהרה כללית אודות הפנייה</w:t>
      </w:r>
    </w:p>
    <w:p w:rsidR="007178C8"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פנייה זו אינה בבחינת הזמנה להציע הצעות ואינה חלק מהליכי מכרז,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rsidR="007178C8"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המשרד שומר על זכותו להשתמש במידע אשר יתקבל בעקבות פנייה זו לצורך הרכבת רשימת ספקים פוטנציאליים – הכול לפי שיקול דעתו הבלעדי.</w:t>
      </w:r>
    </w:p>
    <w:p w:rsidR="007178C8"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אם יתקיים הליך מכרז בעתיד, יהיה המשרד רשאי לשנות או להוסיף תנאים ודרישות –</w:t>
      </w:r>
      <w:r w:rsidRPr="00545A62">
        <w:rPr>
          <w:rFonts w:ascii="Arial" w:eastAsia="Times New Roman" w:hAnsi="Arial" w:cs="David" w:hint="cs"/>
          <w:color w:val="252525"/>
          <w:rtl/>
        </w:rPr>
        <w:t xml:space="preserve"> </w:t>
      </w:r>
      <w:r w:rsidRPr="00545A62">
        <w:rPr>
          <w:rFonts w:ascii="Arial" w:eastAsia="Times New Roman" w:hAnsi="Arial" w:cs="David"/>
          <w:color w:val="252525"/>
          <w:rtl/>
        </w:rPr>
        <w:t>הכול לפי שיקול דעתו המקצועי ובהתאם לצרכיו.</w:t>
      </w:r>
    </w:p>
    <w:p w:rsidR="00194284"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המשרד שומר לעצמו את הזכות לפנות, ככל שיידרש, למי שענה על פנייה זו בבקשה להשלמת מידע והבהרות, להצגת מצגות והדגמות, לביצוע פיילוט, לביקור באתרי לקוחות ולביקור באתר הספקים שיענו לפנייה זו.</w:t>
      </w:r>
    </w:p>
    <w:p w:rsidR="007178C8" w:rsidRPr="00545A62" w:rsidRDefault="007178C8" w:rsidP="005160B1">
      <w:pPr>
        <w:pStyle w:val="a7"/>
        <w:numPr>
          <w:ilvl w:val="0"/>
          <w:numId w:val="7"/>
        </w:numPr>
        <w:spacing w:after="120" w:line="360" w:lineRule="auto"/>
        <w:jc w:val="both"/>
        <w:rPr>
          <w:rFonts w:ascii="Arial" w:eastAsia="Times New Roman" w:hAnsi="Arial" w:cs="David"/>
          <w:color w:val="252525"/>
          <w:rtl/>
        </w:rPr>
      </w:pPr>
      <w:r w:rsidRPr="00545A62">
        <w:rPr>
          <w:rFonts w:ascii="Arial" w:eastAsia="Times New Roman" w:hAnsi="Arial" w:cs="David"/>
          <w:color w:val="252525"/>
          <w:rtl/>
        </w:rPr>
        <w:t>המשרד יהיה רשאי לעשות שימוש במידע שיימסר במענה לפנייה ולספק לא יהיו טענות בגין זכויות יוצרים.</w:t>
      </w:r>
    </w:p>
    <w:p w:rsidR="00194284" w:rsidRPr="00545A62" w:rsidRDefault="00194284" w:rsidP="00194284">
      <w:pPr>
        <w:numPr>
          <w:ilvl w:val="0"/>
          <w:numId w:val="4"/>
        </w:numPr>
        <w:rPr>
          <w:rFonts w:ascii="Arial" w:eastAsia="Times New Roman" w:hAnsi="Arial" w:cs="David"/>
          <w:b/>
          <w:bCs/>
          <w:color w:val="252525"/>
          <w:sz w:val="22"/>
          <w:szCs w:val="22"/>
          <w:u w:val="single"/>
        </w:rPr>
      </w:pPr>
      <w:r w:rsidRPr="00545A62">
        <w:rPr>
          <w:rFonts w:ascii="Arial" w:eastAsia="Times New Roman" w:hAnsi="Arial" w:cs="David" w:hint="cs"/>
          <w:b/>
          <w:bCs/>
          <w:color w:val="252525"/>
          <w:sz w:val="22"/>
          <w:szCs w:val="22"/>
          <w:u w:val="single"/>
          <w:rtl/>
        </w:rPr>
        <w:t>אופן מתן המענה</w:t>
      </w:r>
    </w:p>
    <w:p w:rsidR="00194284" w:rsidRPr="00545A62" w:rsidRDefault="00194284" w:rsidP="00232897">
      <w:pPr>
        <w:spacing w:after="120"/>
        <w:rPr>
          <w:rFonts w:ascii="Arial" w:eastAsia="Times New Roman" w:hAnsi="Arial" w:cs="David"/>
          <w:color w:val="252525"/>
          <w:sz w:val="22"/>
          <w:szCs w:val="22"/>
          <w:rtl/>
        </w:rPr>
      </w:pPr>
      <w:r w:rsidRPr="00545A62">
        <w:rPr>
          <w:rFonts w:ascii="Arial" w:eastAsia="Times New Roman" w:hAnsi="Arial" w:cs="David" w:hint="cs"/>
          <w:color w:val="252525"/>
          <w:sz w:val="22"/>
          <w:szCs w:val="22"/>
          <w:rtl/>
        </w:rPr>
        <w:t xml:space="preserve">גורמים המעוניינים לענות על בקשה למידע זו מתבקשים לשלוח את המענה למידע עבור פנייה זאת בדואר אלקטרוני לכתובת : </w:t>
      </w:r>
      <w:hyperlink r:id="rId8" w:history="1">
        <w:r w:rsidRPr="00545A62">
          <w:rPr>
            <w:rStyle w:val="Hyperlink"/>
            <w:rFonts w:ascii="Arial" w:eastAsia="Times New Roman" w:hAnsi="Arial" w:cs="David"/>
            <w:sz w:val="22"/>
            <w:szCs w:val="22"/>
          </w:rPr>
          <w:t>Tenders@moag.gov.il</w:t>
        </w:r>
      </w:hyperlink>
      <w:r w:rsidRPr="00545A62">
        <w:rPr>
          <w:rFonts w:ascii="Arial" w:eastAsia="Times New Roman" w:hAnsi="Arial" w:cs="David"/>
          <w:color w:val="252525"/>
          <w:sz w:val="22"/>
          <w:szCs w:val="22"/>
        </w:rPr>
        <w:t xml:space="preserve"> </w:t>
      </w:r>
      <w:r w:rsidRPr="00545A62">
        <w:rPr>
          <w:rFonts w:ascii="Arial" w:eastAsia="Times New Roman" w:hAnsi="Arial" w:cs="David" w:hint="cs"/>
          <w:color w:val="252525"/>
          <w:sz w:val="22"/>
          <w:szCs w:val="22"/>
          <w:rtl/>
        </w:rPr>
        <w:t xml:space="preserve"> עד ליום:</w:t>
      </w:r>
      <w:r w:rsidR="006337F1">
        <w:rPr>
          <w:rFonts w:ascii="Arial" w:eastAsia="Times New Roman" w:hAnsi="Arial" w:cs="David" w:hint="cs"/>
          <w:color w:val="252525"/>
          <w:sz w:val="22"/>
          <w:szCs w:val="22"/>
          <w:rtl/>
        </w:rPr>
        <w:t>1</w:t>
      </w:r>
      <w:r w:rsidR="00232897">
        <w:rPr>
          <w:rFonts w:ascii="Arial" w:eastAsia="Times New Roman" w:hAnsi="Arial" w:cs="David" w:hint="cs"/>
          <w:color w:val="252525"/>
          <w:sz w:val="22"/>
          <w:szCs w:val="22"/>
          <w:rtl/>
        </w:rPr>
        <w:t>0</w:t>
      </w:r>
      <w:bookmarkStart w:id="0" w:name="_GoBack"/>
      <w:bookmarkEnd w:id="0"/>
      <w:r w:rsidR="006337F1">
        <w:rPr>
          <w:rFonts w:ascii="Arial" w:eastAsia="Times New Roman" w:hAnsi="Arial" w:cs="David" w:hint="cs"/>
          <w:color w:val="252525"/>
          <w:sz w:val="22"/>
          <w:szCs w:val="22"/>
          <w:rtl/>
        </w:rPr>
        <w:t>/7/2019</w:t>
      </w:r>
      <w:r w:rsidRPr="00545A62">
        <w:rPr>
          <w:rFonts w:ascii="Arial" w:eastAsia="Times New Roman" w:hAnsi="Arial" w:cs="David" w:hint="cs"/>
          <w:color w:val="252525"/>
          <w:sz w:val="22"/>
          <w:szCs w:val="22"/>
          <w:rtl/>
        </w:rPr>
        <w:t>.</w:t>
      </w:r>
    </w:p>
    <w:p w:rsidR="00194284" w:rsidRPr="00545A62" w:rsidRDefault="00194284" w:rsidP="00194284">
      <w:pPr>
        <w:spacing w:after="120"/>
        <w:rPr>
          <w:rFonts w:ascii="Arial" w:eastAsia="Times New Roman" w:hAnsi="Arial" w:cs="David"/>
          <w:color w:val="252525"/>
          <w:sz w:val="22"/>
          <w:szCs w:val="22"/>
        </w:rPr>
      </w:pPr>
    </w:p>
    <w:p w:rsidR="00194284" w:rsidRPr="00545A62" w:rsidRDefault="00194284" w:rsidP="00194284">
      <w:pPr>
        <w:pStyle w:val="a7"/>
        <w:spacing w:after="0" w:line="240" w:lineRule="auto"/>
        <w:ind w:hanging="494"/>
        <w:jc w:val="both"/>
        <w:rPr>
          <w:rFonts w:cs="David"/>
          <w:rtl/>
        </w:rPr>
      </w:pPr>
    </w:p>
    <w:p w:rsidR="00194284" w:rsidRPr="00545A62" w:rsidRDefault="00194284" w:rsidP="00194284">
      <w:pPr>
        <w:spacing w:line="240" w:lineRule="auto"/>
        <w:rPr>
          <w:rFonts w:cs="David"/>
          <w:sz w:val="22"/>
          <w:szCs w:val="22"/>
          <w:rtl/>
        </w:rPr>
      </w:pPr>
    </w:p>
    <w:p w:rsidR="00194284" w:rsidRPr="00545A62" w:rsidRDefault="00194284" w:rsidP="00194284">
      <w:pPr>
        <w:rPr>
          <w:rFonts w:cs="David"/>
          <w:sz w:val="22"/>
          <w:szCs w:val="22"/>
          <w:rtl/>
        </w:rPr>
      </w:pPr>
    </w:p>
    <w:p w:rsidR="00194284" w:rsidRPr="00545A62" w:rsidRDefault="00194284" w:rsidP="00194284">
      <w:pPr>
        <w:rPr>
          <w:rFonts w:cs="David"/>
          <w:sz w:val="22"/>
          <w:szCs w:val="22"/>
          <w:rtl/>
        </w:rPr>
      </w:pPr>
    </w:p>
    <w:p w:rsidR="00194284" w:rsidRPr="00545A62" w:rsidRDefault="00194284" w:rsidP="00194284">
      <w:pPr>
        <w:rPr>
          <w:rFonts w:cs="David"/>
          <w:sz w:val="22"/>
          <w:szCs w:val="22"/>
          <w:rtl/>
        </w:rPr>
      </w:pPr>
    </w:p>
    <w:p w:rsidR="00194284" w:rsidRPr="00545A62" w:rsidRDefault="00194284" w:rsidP="00194284">
      <w:pPr>
        <w:rPr>
          <w:rFonts w:cs="David"/>
          <w:sz w:val="22"/>
          <w:szCs w:val="22"/>
          <w:rtl/>
        </w:rPr>
      </w:pPr>
    </w:p>
    <w:p w:rsidR="00194284" w:rsidRPr="00545A62" w:rsidRDefault="00194284" w:rsidP="00194284">
      <w:pPr>
        <w:rPr>
          <w:rFonts w:cs="David"/>
          <w:sz w:val="22"/>
          <w:szCs w:val="22"/>
          <w:rtl/>
        </w:rPr>
      </w:pPr>
    </w:p>
    <w:p w:rsidR="00194284" w:rsidRPr="00545A62" w:rsidRDefault="00194284" w:rsidP="00194284">
      <w:pPr>
        <w:rPr>
          <w:rFonts w:cs="David"/>
          <w:sz w:val="22"/>
          <w:szCs w:val="22"/>
          <w:rtl/>
        </w:rPr>
      </w:pPr>
    </w:p>
    <w:p w:rsidR="00194284" w:rsidRPr="00545A62" w:rsidRDefault="00194284" w:rsidP="00194284">
      <w:pPr>
        <w:rPr>
          <w:rFonts w:cs="David"/>
          <w:sz w:val="22"/>
          <w:szCs w:val="22"/>
          <w:rtl/>
        </w:rPr>
      </w:pPr>
    </w:p>
    <w:p w:rsidR="007C1926" w:rsidRPr="00545A62" w:rsidRDefault="007C1926">
      <w:pPr>
        <w:rPr>
          <w:rFonts w:cs="David"/>
          <w:sz w:val="22"/>
          <w:szCs w:val="22"/>
        </w:rPr>
      </w:pPr>
    </w:p>
    <w:sectPr w:rsidR="007C1926" w:rsidRPr="00545A62" w:rsidSect="00194284">
      <w:headerReference w:type="default" r:id="rId9"/>
      <w:pgSz w:w="11906" w:h="16838"/>
      <w:pgMar w:top="1440" w:right="1800" w:bottom="1276"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B2CB5" w:rsidRDefault="000B2CB5" w:rsidP="00194284">
      <w:pPr>
        <w:spacing w:line="240" w:lineRule="auto"/>
      </w:pPr>
      <w:r>
        <w:separator/>
      </w:r>
    </w:p>
  </w:endnote>
  <w:endnote w:type="continuationSeparator" w:id="0">
    <w:p w:rsidR="000B2CB5" w:rsidRDefault="000B2CB5" w:rsidP="00194284">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Narkisim">
    <w:altName w:val="Malgun Gothic Semilight"/>
    <w:panose1 w:val="020E0502050101010101"/>
    <w:charset w:val="B1"/>
    <w:family w:val="swiss"/>
    <w:pitch w:val="variable"/>
    <w:sig w:usb0="00000800"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David">
    <w:panose1 w:val="020E0502060401010101"/>
    <w:charset w:val="00"/>
    <w:family w:val="swiss"/>
    <w:pitch w:val="variable"/>
    <w:sig w:usb0="00000803" w:usb1="00000000" w:usb2="00000000" w:usb3="00000000" w:csb0="00000021"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B2CB5" w:rsidRDefault="000B2CB5" w:rsidP="00194284">
      <w:pPr>
        <w:spacing w:line="240" w:lineRule="auto"/>
      </w:pPr>
      <w:r>
        <w:separator/>
      </w:r>
    </w:p>
  </w:footnote>
  <w:footnote w:type="continuationSeparator" w:id="0">
    <w:p w:rsidR="000B2CB5" w:rsidRDefault="000B2CB5" w:rsidP="00194284">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94284" w:rsidRPr="00BD1DE9" w:rsidRDefault="006B46F5" w:rsidP="00194284">
    <w:pPr>
      <w:spacing w:line="276" w:lineRule="auto"/>
      <w:jc w:val="center"/>
      <w:rPr>
        <w:b/>
        <w:bCs/>
        <w:noProof/>
        <w:rtl/>
      </w:rPr>
    </w:pPr>
    <w:r>
      <w:rPr>
        <w:rFonts w:ascii="Arial Unicode MS" w:eastAsia="Arial Unicode MS" w:hAnsi="Arial Unicode MS" w:cs="Arial Unicode MS"/>
        <w:noProof/>
        <w:color w:val="000080"/>
        <w:sz w:val="36"/>
        <w:szCs w:val="36"/>
        <w:rtl/>
      </w:rPr>
      <w:drawing>
        <wp:anchor distT="0" distB="0" distL="114300" distR="114300" simplePos="0" relativeHeight="251662336" behindDoc="1" locked="0" layoutInCell="1" allowOverlap="1" wp14:anchorId="280FB82D" wp14:editId="7E1969D0">
          <wp:simplePos x="0" y="0"/>
          <wp:positionH relativeFrom="leftMargin">
            <wp:align>right</wp:align>
          </wp:positionH>
          <wp:positionV relativeFrom="paragraph">
            <wp:posOffset>-298793</wp:posOffset>
          </wp:positionV>
          <wp:extent cx="609600" cy="762000"/>
          <wp:effectExtent l="0" t="0" r="0" b="0"/>
          <wp:wrapTight wrapText="bothSides">
            <wp:wrapPolygon edited="0">
              <wp:start x="7425" y="0"/>
              <wp:lineTo x="0" y="5940"/>
              <wp:lineTo x="0" y="9180"/>
              <wp:lineTo x="4050" y="17280"/>
              <wp:lineTo x="8100" y="21060"/>
              <wp:lineTo x="8775" y="21060"/>
              <wp:lineTo x="12150" y="21060"/>
              <wp:lineTo x="12825" y="21060"/>
              <wp:lineTo x="18225" y="17280"/>
              <wp:lineTo x="20925" y="9180"/>
              <wp:lineTo x="20925" y="5400"/>
              <wp:lineTo x="10800" y="0"/>
              <wp:lineTo x="7425" y="0"/>
            </wp:wrapPolygon>
          </wp:wrapTight>
          <wp:docPr id="1" name="תמונה 1" descr="vet_logo_ne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et_logo_new"/>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762000"/>
                  </a:xfrm>
                  <a:prstGeom prst="rect">
                    <a:avLst/>
                  </a:prstGeom>
                  <a:noFill/>
                </pic:spPr>
              </pic:pic>
            </a:graphicData>
          </a:graphic>
          <wp14:sizeRelH relativeFrom="page">
            <wp14:pctWidth>0</wp14:pctWidth>
          </wp14:sizeRelH>
          <wp14:sizeRelV relativeFrom="page">
            <wp14:pctHeight>0</wp14:pctHeight>
          </wp14:sizeRelV>
        </wp:anchor>
      </w:drawing>
    </w:r>
    <w:r w:rsidR="00194284" w:rsidRPr="00194284">
      <w:rPr>
        <w:rFonts w:hint="cs"/>
        <w:b/>
        <w:bCs/>
        <w:noProof/>
        <w:rtl/>
      </w:rPr>
      <w:drawing>
        <wp:anchor distT="0" distB="0" distL="114300" distR="114300" simplePos="0" relativeHeight="251660288" behindDoc="0" locked="0" layoutInCell="1" allowOverlap="1" wp14:anchorId="2FFD5E1A" wp14:editId="260FE9EF">
          <wp:simplePos x="0" y="0"/>
          <wp:positionH relativeFrom="column">
            <wp:posOffset>5327332</wp:posOffset>
          </wp:positionH>
          <wp:positionV relativeFrom="paragraph">
            <wp:posOffset>-338455</wp:posOffset>
          </wp:positionV>
          <wp:extent cx="914400" cy="747395"/>
          <wp:effectExtent l="0" t="0" r="0" b="0"/>
          <wp:wrapSquare wrapText="bothSides"/>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914400" cy="747395"/>
                  </a:xfrm>
                  <a:prstGeom prst="rect">
                    <a:avLst/>
                  </a:prstGeom>
                  <a:noFill/>
                </pic:spPr>
              </pic:pic>
            </a:graphicData>
          </a:graphic>
          <wp14:sizeRelH relativeFrom="page">
            <wp14:pctWidth>0</wp14:pctWidth>
          </wp14:sizeRelH>
          <wp14:sizeRelV relativeFrom="page">
            <wp14:pctHeight>0</wp14:pctHeight>
          </wp14:sizeRelV>
        </wp:anchor>
      </w:drawing>
    </w:r>
    <w:r w:rsidR="00194284" w:rsidRPr="00194284">
      <w:rPr>
        <w:rFonts w:hint="cs"/>
        <w:b/>
        <w:bCs/>
        <w:noProof/>
        <w:rtl/>
      </w:rPr>
      <w:t xml:space="preserve">משרד החקלאות ופיתוח הכפר </w:t>
    </w:r>
    <w:r w:rsidR="00194284" w:rsidRPr="00194284">
      <w:rPr>
        <w:b/>
        <w:bCs/>
        <w:noProof/>
        <w:rtl/>
      </w:rPr>
      <w:t>–</w:t>
    </w:r>
    <w:r w:rsidR="00194284" w:rsidRPr="00BD1DE9">
      <w:rPr>
        <w:rFonts w:hint="cs"/>
        <w:b/>
        <w:bCs/>
        <w:noProof/>
        <w:rtl/>
      </w:rPr>
      <w:t xml:space="preserve"> השירותים הווטרינריים ובריאות המקנה</w:t>
    </w:r>
  </w:p>
  <w:p w:rsidR="00194284" w:rsidRPr="00BD1DE9" w:rsidRDefault="00194284" w:rsidP="00194284">
    <w:pPr>
      <w:spacing w:line="276" w:lineRule="auto"/>
      <w:jc w:val="center"/>
      <w:rPr>
        <w:b/>
        <w:bCs/>
        <w:noProof/>
        <w:rtl/>
      </w:rPr>
    </w:pPr>
    <w:r w:rsidRPr="00BD1DE9">
      <w:rPr>
        <w:rFonts w:hint="cs"/>
        <w:b/>
        <w:bCs/>
        <w:noProof/>
        <w:rtl/>
      </w:rPr>
      <w:t xml:space="preserve">בקשה לקבלת מידע </w:t>
    </w:r>
    <w:r w:rsidRPr="00BD1DE9">
      <w:rPr>
        <w:rFonts w:hint="cs"/>
        <w:b/>
        <w:bCs/>
        <w:noProof/>
      </w:rPr>
      <w:t>RFI</w:t>
    </w:r>
    <w:r w:rsidRPr="00BD1DE9">
      <w:rPr>
        <w:rFonts w:hint="cs"/>
        <w:b/>
        <w:bCs/>
        <w:noProof/>
      </w:rPr>
      <w:tab/>
    </w:r>
  </w:p>
  <w:p w:rsidR="00194284" w:rsidRPr="00BD1DE9" w:rsidRDefault="00545A62" w:rsidP="00BD1DE9">
    <w:pPr>
      <w:spacing w:line="276" w:lineRule="auto"/>
      <w:jc w:val="center"/>
      <w:rPr>
        <w:b/>
        <w:bCs/>
        <w:noProof/>
      </w:rPr>
    </w:pPr>
    <w:r w:rsidRPr="00BD1DE9">
      <w:rPr>
        <w:b/>
        <w:bCs/>
        <w:noProof/>
        <w:rtl/>
      </w:rPr>
      <w:t>לקבלת שירותי חילוץ וטיפול בסוסים וחמורים</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CB223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1B443E56"/>
    <w:multiLevelType w:val="hybridMultilevel"/>
    <w:tmpl w:val="2DFA1D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DC94F6B"/>
    <w:multiLevelType w:val="multilevel"/>
    <w:tmpl w:val="18C0F504"/>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rPr>
        <w:rFonts w:ascii="Times New Roman" w:hAnsi="Times New Roman"/>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3" w15:restartNumberingAfterBreak="0">
    <w:nsid w:val="2BAA4A36"/>
    <w:multiLevelType w:val="hybridMultilevel"/>
    <w:tmpl w:val="6D303A54"/>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3C34367"/>
    <w:multiLevelType w:val="multilevel"/>
    <w:tmpl w:val="EBE67B90"/>
    <w:lvl w:ilvl="0">
      <w:start w:val="2"/>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5" w15:restartNumberingAfterBreak="0">
    <w:nsid w:val="49AA4B80"/>
    <w:multiLevelType w:val="hybridMultilevel"/>
    <w:tmpl w:val="48765C84"/>
    <w:lvl w:ilvl="0" w:tplc="2AF8B33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15:restartNumberingAfterBreak="0">
    <w:nsid w:val="4C076E81"/>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53442A7C"/>
    <w:multiLevelType w:val="hybridMultilevel"/>
    <w:tmpl w:val="DCA2E81C"/>
    <w:lvl w:ilvl="0" w:tplc="D2CEA3C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D6B142B"/>
    <w:multiLevelType w:val="multilevel"/>
    <w:tmpl w:val="C26AE2B0"/>
    <w:lvl w:ilvl="0">
      <w:start w:val="1"/>
      <w:numFmt w:val="decimal"/>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lvlOverride w:ilvl="0">
      <w:lvl w:ilvl="0">
        <w:start w:val="1"/>
        <w:numFmt w:val="decimal"/>
        <w:lvlText w:val="%1"/>
        <w:lvlJc w:val="left"/>
        <w:pPr>
          <w:tabs>
            <w:tab w:val="num" w:pos="454"/>
          </w:tabs>
          <w:ind w:left="454" w:right="454" w:hanging="454"/>
        </w:pPr>
        <w:rPr>
          <w:rFonts w:hint="default"/>
        </w:rPr>
      </w:lvl>
    </w:lvlOverride>
    <w:lvlOverride w:ilvl="1">
      <w:lvl w:ilvl="1">
        <w:start w:val="1"/>
        <w:numFmt w:val="decimal"/>
        <w:lvlText w:val="%1.%2"/>
        <w:lvlJc w:val="left"/>
        <w:pPr>
          <w:tabs>
            <w:tab w:val="num" w:pos="576"/>
          </w:tabs>
          <w:ind w:left="576" w:right="576" w:hanging="576"/>
        </w:pPr>
        <w:rPr>
          <w:rFonts w:cs="Narkisim" w:hint="default"/>
          <w:b w:val="0"/>
          <w:bCs/>
          <w:sz w:val="36"/>
          <w:szCs w:val="36"/>
          <w:lang w:val="en-US"/>
        </w:rPr>
      </w:lvl>
    </w:lvlOverride>
    <w:lvlOverride w:ilvl="2">
      <w:lvl w:ilvl="2">
        <w:start w:val="1"/>
        <w:numFmt w:val="decimal"/>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lvlText w:val="%1.%2.%3.%4"/>
        <w:lvlJc w:val="left"/>
        <w:pPr>
          <w:tabs>
            <w:tab w:val="num" w:pos="864"/>
          </w:tabs>
          <w:ind w:left="864" w:right="864" w:hanging="864"/>
        </w:pPr>
        <w:rPr>
          <w:rFonts w:ascii="Times New Roman" w:hAnsi="Times New Roman"/>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lvlText w:val="%1.%2.%3.%4.%5"/>
        <w:lvlJc w:val="left"/>
        <w:pPr>
          <w:tabs>
            <w:tab w:val="num" w:pos="1008"/>
          </w:tabs>
          <w:ind w:left="1008" w:right="1008" w:hanging="1008"/>
        </w:pPr>
        <w:rPr>
          <w:rFonts w:hint="default"/>
          <w:b/>
          <w:bCs/>
          <w:sz w:val="24"/>
          <w:szCs w:val="24"/>
        </w:rPr>
      </w:lvl>
    </w:lvlOverride>
    <w:lvlOverride w:ilvl="5">
      <w:lvl w:ilvl="5">
        <w:start w:val="1"/>
        <w:numFmt w:val="decimal"/>
        <w:lvlText w:val="%1.%2.%3.%4.%5.%6"/>
        <w:lvlJc w:val="left"/>
        <w:pPr>
          <w:tabs>
            <w:tab w:val="num" w:pos="1152"/>
          </w:tabs>
          <w:ind w:left="1152" w:right="1152" w:hanging="1152"/>
        </w:pPr>
        <w:rPr>
          <w:rFonts w:hint="default"/>
          <w:b/>
          <w:bCs/>
        </w:rPr>
      </w:lvl>
    </w:lvlOverride>
    <w:lvlOverride w:ilvl="6">
      <w:lvl w:ilvl="6">
        <w:start w:val="1"/>
        <w:numFmt w:val="decimal"/>
        <w:lvlText w:val="%1.%2.%3.%4.%5.%6.%7"/>
        <w:lvlJc w:val="left"/>
        <w:pPr>
          <w:tabs>
            <w:tab w:val="num" w:pos="1296"/>
          </w:tabs>
          <w:ind w:left="1296" w:right="1296" w:hanging="1296"/>
        </w:pPr>
        <w:rPr>
          <w:rFonts w:hint="default"/>
          <w:b w:val="0"/>
          <w:bCs w:val="0"/>
        </w:rPr>
      </w:lvl>
    </w:lvlOverride>
    <w:lvlOverride w:ilvl="7">
      <w:lvl w:ilvl="7">
        <w:start w:val="1"/>
        <w:numFmt w:val="decimal"/>
        <w:lvlText w:val="%1.%2.%3.%4.%5.%6.%7.%8"/>
        <w:lvlJc w:val="left"/>
        <w:pPr>
          <w:tabs>
            <w:tab w:val="num" w:pos="1440"/>
          </w:tabs>
          <w:ind w:left="1440" w:right="1440" w:hanging="1440"/>
        </w:pPr>
        <w:rPr>
          <w:rFonts w:hint="default"/>
        </w:rPr>
      </w:lvl>
    </w:lvlOverride>
    <w:lvlOverride w:ilvl="8">
      <w:lvl w:ilvl="8">
        <w:start w:val="1"/>
        <w:numFmt w:val="decimal"/>
        <w:lvlText w:val="%1.%2.%3.%4.%5.%6.%7.%8.%9"/>
        <w:lvlJc w:val="left"/>
        <w:pPr>
          <w:tabs>
            <w:tab w:val="num" w:pos="1584"/>
          </w:tabs>
          <w:ind w:left="1584" w:right="1584" w:hanging="1584"/>
        </w:pPr>
        <w:rPr>
          <w:rFonts w:hint="default"/>
        </w:rPr>
      </w:lvl>
    </w:lvlOverride>
  </w:num>
  <w:num w:numId="2">
    <w:abstractNumId w:val="8"/>
  </w:num>
  <w:num w:numId="3">
    <w:abstractNumId w:val="7"/>
  </w:num>
  <w:num w:numId="4">
    <w:abstractNumId w:val="0"/>
  </w:num>
  <w:num w:numId="5">
    <w:abstractNumId w:val="6"/>
  </w:num>
  <w:num w:numId="6">
    <w:abstractNumId w:val="1"/>
  </w:num>
  <w:num w:numId="7">
    <w:abstractNumId w:val="3"/>
  </w:num>
  <w:num w:numId="8">
    <w:abstractNumId w:val="5"/>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4"/>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94284"/>
    <w:rsid w:val="000616C4"/>
    <w:rsid w:val="0008440E"/>
    <w:rsid w:val="000B2CB5"/>
    <w:rsid w:val="000D1B23"/>
    <w:rsid w:val="001149DB"/>
    <w:rsid w:val="00126918"/>
    <w:rsid w:val="00140DA3"/>
    <w:rsid w:val="00194284"/>
    <w:rsid w:val="00194BF3"/>
    <w:rsid w:val="00207AB6"/>
    <w:rsid w:val="00232897"/>
    <w:rsid w:val="002A212E"/>
    <w:rsid w:val="002F179F"/>
    <w:rsid w:val="00332C36"/>
    <w:rsid w:val="0034263D"/>
    <w:rsid w:val="003816EE"/>
    <w:rsid w:val="003D5149"/>
    <w:rsid w:val="003F171C"/>
    <w:rsid w:val="004844FF"/>
    <w:rsid w:val="004A0821"/>
    <w:rsid w:val="004A3B5F"/>
    <w:rsid w:val="004F6E0A"/>
    <w:rsid w:val="005160B1"/>
    <w:rsid w:val="00522A96"/>
    <w:rsid w:val="00545A62"/>
    <w:rsid w:val="00567344"/>
    <w:rsid w:val="006337F1"/>
    <w:rsid w:val="006431AC"/>
    <w:rsid w:val="006B46F5"/>
    <w:rsid w:val="006D7CA9"/>
    <w:rsid w:val="007178C8"/>
    <w:rsid w:val="00724853"/>
    <w:rsid w:val="007260EC"/>
    <w:rsid w:val="00784FC4"/>
    <w:rsid w:val="007C1926"/>
    <w:rsid w:val="0086577E"/>
    <w:rsid w:val="008E24B9"/>
    <w:rsid w:val="00913E72"/>
    <w:rsid w:val="00950036"/>
    <w:rsid w:val="009500BC"/>
    <w:rsid w:val="009716FE"/>
    <w:rsid w:val="00980C05"/>
    <w:rsid w:val="009E2E05"/>
    <w:rsid w:val="00A26904"/>
    <w:rsid w:val="00A547EB"/>
    <w:rsid w:val="00AD5FA2"/>
    <w:rsid w:val="00B03CD6"/>
    <w:rsid w:val="00B20D03"/>
    <w:rsid w:val="00B43D3B"/>
    <w:rsid w:val="00B52055"/>
    <w:rsid w:val="00B71FCA"/>
    <w:rsid w:val="00BD1DE9"/>
    <w:rsid w:val="00C25EC9"/>
    <w:rsid w:val="00C6039F"/>
    <w:rsid w:val="00C8021E"/>
    <w:rsid w:val="00C826C0"/>
    <w:rsid w:val="00CB575A"/>
    <w:rsid w:val="00CF1E49"/>
    <w:rsid w:val="00E1149D"/>
    <w:rsid w:val="00E724B9"/>
    <w:rsid w:val="00F0226F"/>
    <w:rsid w:val="00F43AEA"/>
    <w:rsid w:val="00F76958"/>
    <w:rsid w:val="00FD001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9656B03"/>
  <w15:docId w15:val="{3BD8C72E-B53A-46C1-B962-5DF135740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4284"/>
    <w:pPr>
      <w:bidi/>
      <w:spacing w:after="0" w:line="360" w:lineRule="auto"/>
      <w:jc w:val="both"/>
    </w:pPr>
    <w:rPr>
      <w:rFonts w:ascii="Times New Roman" w:eastAsia="Calibri" w:hAnsi="Times New Roman" w:cs="Narkisim"/>
      <w:sz w:val="24"/>
      <w:szCs w:val="24"/>
    </w:rPr>
  </w:style>
  <w:style w:type="paragraph" w:styleId="2">
    <w:name w:val="heading 2"/>
    <w:aliases w:val="Heading 2 תו,Reset numbering,Heading Contents,h2,H21,H22,H211,H23,H212,H221,H2111,H24,H25,H213,H222,H2112,H231,H2121,H2211,H21111,h21,H241,H26,H214,H223,H2113,H232,H2122,H2212,H21112,h22,H242,H251,H2131,H2221,H21121,H2311,H21211,H22111"/>
    <w:basedOn w:val="a"/>
    <w:next w:val="a"/>
    <w:link w:val="20"/>
    <w:unhideWhenUsed/>
    <w:qFormat/>
    <w:rsid w:val="000616C4"/>
    <w:pPr>
      <w:keepNext/>
      <w:keepLines/>
      <w:widowControl w:val="0"/>
      <w:numPr>
        <w:ilvl w:val="1"/>
        <w:numId w:val="2"/>
      </w:numPr>
      <w:tabs>
        <w:tab w:val="left" w:pos="486"/>
        <w:tab w:val="num" w:pos="576"/>
        <w:tab w:val="left" w:pos="628"/>
      </w:tabs>
      <w:adjustRightInd w:val="0"/>
      <w:spacing w:before="120" w:after="120" w:line="276" w:lineRule="auto"/>
      <w:ind w:left="576" w:right="454" w:hanging="576"/>
      <w:textAlignment w:val="baseline"/>
      <w:outlineLvl w:val="1"/>
    </w:pPr>
    <w:rPr>
      <w:b/>
      <w:bCs/>
      <w:caps/>
      <w:spacing w:val="15"/>
      <w:sz w:val="36"/>
      <w:szCs w:val="36"/>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
    <w:rsid w:val="000616C4"/>
    <w:rPr>
      <w:rFonts w:ascii="Times New Roman" w:hAnsi="Times New Roman" w:cs="Narkisim"/>
      <w:b/>
      <w:bCs/>
      <w:caps/>
      <w:spacing w:val="15"/>
      <w:sz w:val="36"/>
      <w:szCs w:val="36"/>
      <w:lang w:val="x-none" w:eastAsia="x-none"/>
    </w:rPr>
  </w:style>
  <w:style w:type="paragraph" w:styleId="a3">
    <w:name w:val="header"/>
    <w:basedOn w:val="a"/>
    <w:link w:val="a4"/>
    <w:uiPriority w:val="99"/>
    <w:unhideWhenUsed/>
    <w:rsid w:val="00194284"/>
    <w:pPr>
      <w:tabs>
        <w:tab w:val="center" w:pos="4153"/>
        <w:tab w:val="right" w:pos="8306"/>
      </w:tabs>
      <w:spacing w:line="240" w:lineRule="auto"/>
    </w:pPr>
  </w:style>
  <w:style w:type="character" w:customStyle="1" w:styleId="a4">
    <w:name w:val="כותרת עליונה תו"/>
    <w:basedOn w:val="a0"/>
    <w:link w:val="a3"/>
    <w:uiPriority w:val="99"/>
    <w:rsid w:val="00194284"/>
    <w:rPr>
      <w:rFonts w:ascii="Times New Roman" w:eastAsia="Calibri" w:hAnsi="Times New Roman" w:cs="Narkisim"/>
      <w:sz w:val="24"/>
      <w:szCs w:val="24"/>
    </w:rPr>
  </w:style>
  <w:style w:type="paragraph" w:styleId="a5">
    <w:name w:val="footer"/>
    <w:basedOn w:val="a"/>
    <w:link w:val="a6"/>
    <w:uiPriority w:val="99"/>
    <w:unhideWhenUsed/>
    <w:rsid w:val="00194284"/>
    <w:pPr>
      <w:tabs>
        <w:tab w:val="center" w:pos="4153"/>
        <w:tab w:val="right" w:pos="8306"/>
      </w:tabs>
      <w:spacing w:line="240" w:lineRule="auto"/>
    </w:pPr>
  </w:style>
  <w:style w:type="character" w:customStyle="1" w:styleId="a6">
    <w:name w:val="כותרת תחתונה תו"/>
    <w:basedOn w:val="a0"/>
    <w:link w:val="a5"/>
    <w:uiPriority w:val="99"/>
    <w:rsid w:val="00194284"/>
    <w:rPr>
      <w:rFonts w:ascii="Times New Roman" w:eastAsia="Calibri" w:hAnsi="Times New Roman" w:cs="Narkisim"/>
      <w:sz w:val="24"/>
      <w:szCs w:val="24"/>
    </w:rPr>
  </w:style>
  <w:style w:type="paragraph" w:styleId="a7">
    <w:name w:val="List Paragraph"/>
    <w:basedOn w:val="a"/>
    <w:uiPriority w:val="34"/>
    <w:qFormat/>
    <w:rsid w:val="00194284"/>
    <w:pPr>
      <w:spacing w:after="160" w:line="259" w:lineRule="auto"/>
      <w:ind w:left="720"/>
      <w:contextualSpacing/>
      <w:jc w:val="left"/>
    </w:pPr>
    <w:rPr>
      <w:rFonts w:asciiTheme="minorHAnsi" w:eastAsiaTheme="minorHAnsi" w:hAnsiTheme="minorHAnsi" w:cstheme="minorBidi"/>
      <w:sz w:val="22"/>
      <w:szCs w:val="22"/>
    </w:rPr>
  </w:style>
  <w:style w:type="character" w:styleId="Hyperlink">
    <w:name w:val="Hyperlink"/>
    <w:basedOn w:val="a0"/>
    <w:uiPriority w:val="99"/>
    <w:unhideWhenUsed/>
    <w:rsid w:val="00194284"/>
    <w:rPr>
      <w:color w:val="0000FF"/>
      <w:u w:val="single"/>
    </w:rPr>
  </w:style>
  <w:style w:type="paragraph" w:styleId="a8">
    <w:name w:val="Balloon Text"/>
    <w:basedOn w:val="a"/>
    <w:link w:val="a9"/>
    <w:uiPriority w:val="99"/>
    <w:semiHidden/>
    <w:unhideWhenUsed/>
    <w:rsid w:val="003D5149"/>
    <w:pPr>
      <w:spacing w:line="240" w:lineRule="auto"/>
    </w:pPr>
    <w:rPr>
      <w:rFonts w:ascii="Segoe UI" w:hAnsi="Segoe UI" w:cs="Segoe UI"/>
      <w:sz w:val="18"/>
      <w:szCs w:val="18"/>
    </w:rPr>
  </w:style>
  <w:style w:type="character" w:customStyle="1" w:styleId="a9">
    <w:name w:val="טקסט בלונים תו"/>
    <w:basedOn w:val="a0"/>
    <w:link w:val="a8"/>
    <w:uiPriority w:val="99"/>
    <w:semiHidden/>
    <w:rsid w:val="003D5149"/>
    <w:rPr>
      <w:rFonts w:ascii="Segoe UI" w:eastAsia="Calibri" w:hAnsi="Segoe UI" w:cs="Segoe UI"/>
      <w:sz w:val="18"/>
      <w:szCs w:val="18"/>
    </w:rPr>
  </w:style>
  <w:style w:type="character" w:styleId="aa">
    <w:name w:val="annotation reference"/>
    <w:basedOn w:val="a0"/>
    <w:uiPriority w:val="99"/>
    <w:semiHidden/>
    <w:unhideWhenUsed/>
    <w:rsid w:val="003D5149"/>
    <w:rPr>
      <w:sz w:val="16"/>
      <w:szCs w:val="16"/>
    </w:rPr>
  </w:style>
  <w:style w:type="paragraph" w:styleId="ab">
    <w:name w:val="annotation text"/>
    <w:basedOn w:val="a"/>
    <w:link w:val="ac"/>
    <w:uiPriority w:val="99"/>
    <w:semiHidden/>
    <w:unhideWhenUsed/>
    <w:rsid w:val="003D5149"/>
    <w:pPr>
      <w:spacing w:line="240" w:lineRule="auto"/>
    </w:pPr>
    <w:rPr>
      <w:sz w:val="20"/>
      <w:szCs w:val="20"/>
    </w:rPr>
  </w:style>
  <w:style w:type="character" w:customStyle="1" w:styleId="ac">
    <w:name w:val="טקסט הערה תו"/>
    <w:basedOn w:val="a0"/>
    <w:link w:val="ab"/>
    <w:uiPriority w:val="99"/>
    <w:semiHidden/>
    <w:rsid w:val="003D5149"/>
    <w:rPr>
      <w:rFonts w:ascii="Times New Roman" w:eastAsia="Calibri" w:hAnsi="Times New Roman" w:cs="Narkisim"/>
      <w:sz w:val="20"/>
      <w:szCs w:val="20"/>
    </w:rPr>
  </w:style>
  <w:style w:type="paragraph" w:styleId="ad">
    <w:name w:val="annotation subject"/>
    <w:basedOn w:val="ab"/>
    <w:next w:val="ab"/>
    <w:link w:val="ae"/>
    <w:uiPriority w:val="99"/>
    <w:semiHidden/>
    <w:unhideWhenUsed/>
    <w:rsid w:val="003D5149"/>
    <w:rPr>
      <w:b/>
      <w:bCs/>
    </w:rPr>
  </w:style>
  <w:style w:type="character" w:customStyle="1" w:styleId="ae">
    <w:name w:val="נושא הערה תו"/>
    <w:basedOn w:val="ac"/>
    <w:link w:val="ad"/>
    <w:uiPriority w:val="99"/>
    <w:semiHidden/>
    <w:rsid w:val="003D5149"/>
    <w:rPr>
      <w:rFonts w:ascii="Times New Roman" w:eastAsia="Calibri" w:hAnsi="Times New Roman" w:cs="Narkisim"/>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Tenders@moag.gov.i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44D420-B750-4C30-8D02-5AC5627000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537</Words>
  <Characters>2690</Characters>
  <Application>Microsoft Office Word</Application>
  <DocSecurity>4</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Avi Mizrachi</dc:creator>
  <cp:lastModifiedBy>משה חליאוה [Moshe Haliva]</cp:lastModifiedBy>
  <cp:revision>2</cp:revision>
  <dcterms:created xsi:type="dcterms:W3CDTF">2019-06-23T10:50:00Z</dcterms:created>
  <dcterms:modified xsi:type="dcterms:W3CDTF">2019-06-23T10:50:00Z</dcterms:modified>
</cp:coreProperties>
</file>